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CA71" w14:textId="07EC752F" w:rsidR="001B54F3" w:rsidRDefault="001B54F3" w:rsidP="001B54F3">
      <w:pPr>
        <w:pStyle w:val="Overskrift1"/>
      </w:pPr>
      <w:bookmarkStart w:id="0" w:name="_GoBack"/>
      <w:bookmarkEnd w:id="0"/>
      <w:r>
        <w:t xml:space="preserve">Vedtak i Lotterinemnda </w:t>
      </w:r>
      <w:r w:rsidR="008D1B9A">
        <w:t>22. juni 2020</w:t>
      </w:r>
    </w:p>
    <w:p w14:paraId="45E51B3B" w14:textId="77777777" w:rsidR="00C87481" w:rsidRPr="006923C5" w:rsidRDefault="00C87481" w:rsidP="00C87481">
      <w:pPr>
        <w:pStyle w:val="Overskrift2"/>
        <w:spacing w:before="0"/>
        <w:ind w:left="1134" w:right="709" w:hanging="1134"/>
      </w:pPr>
    </w:p>
    <w:p w14:paraId="01527989" w14:textId="77777777" w:rsidR="00C87481" w:rsidRPr="006923C5" w:rsidRDefault="00C87481" w:rsidP="00C87481">
      <w:pPr>
        <w:pStyle w:val="Overskrift2"/>
        <w:spacing w:before="0"/>
        <w:ind w:left="1134" w:right="709" w:hanging="1134"/>
      </w:pPr>
      <w:r w:rsidRPr="006923C5">
        <w:t xml:space="preserve">Sak </w:t>
      </w:r>
    </w:p>
    <w:p w14:paraId="540D1ABD" w14:textId="21D8391E" w:rsidR="00C87481" w:rsidRPr="006923C5" w:rsidRDefault="00FE5D82" w:rsidP="00C87481">
      <w:pPr>
        <w:pStyle w:val="Overskrift2"/>
        <w:spacing w:before="0"/>
        <w:ind w:left="1134" w:right="709" w:hanging="1134"/>
      </w:pPr>
      <w:sdt>
        <w:sdtPr>
          <w:alias w:val="Saksnummer"/>
          <w:tag w:val="ToCase.Name"/>
          <w:id w:val="10000"/>
          <w:placeholder>
            <w:docPart w:val="D0209343218343C1B5067B97B5F1C39F"/>
          </w:placeholder>
          <w:dataBinding w:prefixMappings="xmlns:gbs='http://www.software-innovation.no/growBusinessDocument'" w:xpath="/gbs:GrowBusinessDocument/gbs:ToCase.Name[@gbs:key='10000']" w:storeItemID="{1B068FFC-D479-493D-86ED-D1B48ABBE456}"/>
          <w:text/>
        </w:sdtPr>
        <w:sdtEndPr/>
        <w:sdtContent>
          <w:r w:rsidR="00B5167E">
            <w:t>2019/0744</w:t>
          </w:r>
        </w:sdtContent>
      </w:sdt>
      <w:r w:rsidR="00C87481" w:rsidRPr="006923C5">
        <w:tab/>
      </w:r>
      <w:r w:rsidR="002130E5">
        <w:t>Kautokeino Ungkarsforening</w:t>
      </w:r>
      <w:r w:rsidR="00C87481" w:rsidRPr="006923C5">
        <w:t xml:space="preserve"> </w:t>
      </w:r>
      <w:r w:rsidR="002130E5">
        <w:t>– org.nr. 984 267 185</w:t>
      </w:r>
      <w:r w:rsidR="00C87481">
        <w:t xml:space="preserve"> </w:t>
      </w:r>
      <w:r w:rsidR="00C87481" w:rsidRPr="006923C5">
        <w:t xml:space="preserve">- klage over </w:t>
      </w:r>
      <w:r w:rsidR="00C87481">
        <w:t xml:space="preserve">vedtak om </w:t>
      </w:r>
      <w:r w:rsidR="006D1579">
        <w:t>utestenging</w:t>
      </w:r>
      <w:r w:rsidR="002130E5">
        <w:t xml:space="preserve"> fra Grasrotandelen</w:t>
      </w:r>
    </w:p>
    <w:p w14:paraId="15C7B7AE" w14:textId="77777777" w:rsidR="00C87481" w:rsidRPr="006923C5" w:rsidRDefault="00C87481" w:rsidP="00C87481">
      <w:pPr>
        <w:pStyle w:val="Bunntekst"/>
        <w:tabs>
          <w:tab w:val="clear" w:pos="4536"/>
          <w:tab w:val="left" w:pos="1134"/>
          <w:tab w:val="left" w:pos="2268"/>
          <w:tab w:val="left" w:pos="3402"/>
          <w:tab w:val="left" w:pos="5103"/>
          <w:tab w:val="left" w:pos="6237"/>
          <w:tab w:val="left" w:pos="7655"/>
          <w:tab w:val="left" w:pos="9072"/>
        </w:tabs>
        <w:ind w:left="1134"/>
      </w:pPr>
    </w:p>
    <w:p w14:paraId="29DE462F" w14:textId="03BD995B" w:rsidR="001B54F3" w:rsidRPr="00001C4C" w:rsidRDefault="001B54F3" w:rsidP="001B54F3">
      <w:pPr>
        <w:ind w:left="1134"/>
      </w:pPr>
      <w:r>
        <w:rPr>
          <w:b/>
        </w:rPr>
        <w:t xml:space="preserve">Til stede: </w:t>
      </w:r>
      <w:r w:rsidRPr="00001C4C">
        <w:t xml:space="preserve">Leder </w:t>
      </w:r>
      <w:r>
        <w:t>Elisabeth Wittemann</w:t>
      </w:r>
      <w:r w:rsidRPr="00001C4C">
        <w:t xml:space="preserve">, medlem </w:t>
      </w:r>
      <w:r>
        <w:t>Åse Gustavsen</w:t>
      </w:r>
      <w:r w:rsidRPr="00001C4C">
        <w:t xml:space="preserve"> og medlem </w:t>
      </w:r>
      <w:r>
        <w:t>Ingjald Sørhøy</w:t>
      </w:r>
    </w:p>
    <w:p w14:paraId="4F3746D9" w14:textId="77777777" w:rsidR="001B54F3" w:rsidRDefault="001B54F3" w:rsidP="001B54F3">
      <w:pPr>
        <w:pStyle w:val="Bunntekst"/>
        <w:tabs>
          <w:tab w:val="clear" w:pos="4536"/>
          <w:tab w:val="left" w:pos="1134"/>
          <w:tab w:val="left" w:pos="2268"/>
          <w:tab w:val="left" w:pos="3402"/>
          <w:tab w:val="left" w:pos="5103"/>
          <w:tab w:val="left" w:pos="6237"/>
          <w:tab w:val="left" w:pos="7655"/>
          <w:tab w:val="left" w:pos="9072"/>
        </w:tabs>
        <w:ind w:left="1134"/>
      </w:pPr>
    </w:p>
    <w:p w14:paraId="16A5E181" w14:textId="77777777" w:rsidR="001B54F3" w:rsidRDefault="001B54F3" w:rsidP="001B54F3">
      <w:pPr>
        <w:spacing w:after="60"/>
        <w:ind w:left="1134"/>
        <w:rPr>
          <w:b/>
          <w:bCs/>
        </w:rPr>
      </w:pPr>
      <w:r>
        <w:rPr>
          <w:b/>
          <w:bCs/>
        </w:rPr>
        <w:t>Sakens bakgrunn</w:t>
      </w:r>
    </w:p>
    <w:p w14:paraId="25F3B368" w14:textId="7F13EF2A" w:rsidR="001B54F3" w:rsidRPr="004B16A9" w:rsidRDefault="00110D1C" w:rsidP="00FE35CE">
      <w:pPr>
        <w:ind w:left="1134"/>
      </w:pPr>
      <w:r>
        <w:rPr>
          <w:bCs/>
        </w:rPr>
        <w:t xml:space="preserve">Etter tilsyn fattet Lotteritilsynet vedtak </w:t>
      </w:r>
      <w:r w:rsidR="00924376">
        <w:rPr>
          <w:bCs/>
        </w:rPr>
        <w:t xml:space="preserve">13. september 2019 </w:t>
      </w:r>
      <w:r>
        <w:rPr>
          <w:bCs/>
        </w:rPr>
        <w:t xml:space="preserve">om </w:t>
      </w:r>
      <w:r w:rsidR="00924376">
        <w:rPr>
          <w:bCs/>
        </w:rPr>
        <w:t xml:space="preserve">å </w:t>
      </w:r>
      <w:r>
        <w:rPr>
          <w:bCs/>
        </w:rPr>
        <w:t>utestenge</w:t>
      </w:r>
      <w:r w:rsidR="00924376">
        <w:rPr>
          <w:bCs/>
        </w:rPr>
        <w:t xml:space="preserve"> </w:t>
      </w:r>
      <w:r w:rsidR="00924376" w:rsidRPr="00924376">
        <w:rPr>
          <w:bCs/>
        </w:rPr>
        <w:t xml:space="preserve">Kautokeino Ungkarsforening (klager) </w:t>
      </w:r>
      <w:r>
        <w:rPr>
          <w:bCs/>
        </w:rPr>
        <w:t xml:space="preserve">fra </w:t>
      </w:r>
      <w:r w:rsidR="001B11C8">
        <w:rPr>
          <w:bCs/>
        </w:rPr>
        <w:t xml:space="preserve">Grasrotandelen </w:t>
      </w:r>
      <w:r>
        <w:rPr>
          <w:bCs/>
        </w:rPr>
        <w:t xml:space="preserve">i tre år. </w:t>
      </w:r>
      <w:r w:rsidR="009157A0">
        <w:t xml:space="preserve">Lotteritilsynet </w:t>
      </w:r>
      <w:r w:rsidR="00924376">
        <w:t xml:space="preserve">begrunnet vedtaket med at </w:t>
      </w:r>
      <w:r w:rsidR="009157A0">
        <w:t xml:space="preserve">det er for nær tilknytning mellom aktiviteten i foreningen og gjenytelser til at aktiviteten kan regnes som frivillig innsats. </w:t>
      </w:r>
      <w:r w:rsidR="00924376">
        <w:t xml:space="preserve">Og videre at </w:t>
      </w:r>
      <w:r w:rsidR="009157A0">
        <w:t>kravet om at virksomheten ikke skal komme en lukket krets til gode</w:t>
      </w:r>
      <w:r w:rsidR="00924376">
        <w:t>, ikke</w:t>
      </w:r>
      <w:r w:rsidR="009157A0">
        <w:t xml:space="preserve"> er oppfylt. </w:t>
      </w:r>
    </w:p>
    <w:p w14:paraId="11365B93" w14:textId="77777777" w:rsidR="001B54F3" w:rsidRDefault="001B54F3" w:rsidP="001B54F3">
      <w:pPr>
        <w:ind w:left="1134"/>
        <w:rPr>
          <w:bCs/>
        </w:rPr>
      </w:pPr>
    </w:p>
    <w:p w14:paraId="4F99DDA9" w14:textId="3ACB1219" w:rsidR="00137884" w:rsidRDefault="001B54F3" w:rsidP="001B54F3">
      <w:pPr>
        <w:ind w:left="1134"/>
        <w:rPr>
          <w:bCs/>
        </w:rPr>
      </w:pPr>
      <w:r>
        <w:rPr>
          <w:bCs/>
        </w:rPr>
        <w:t>Klager</w:t>
      </w:r>
      <w:r w:rsidR="00F63C2E">
        <w:rPr>
          <w:bCs/>
        </w:rPr>
        <w:t xml:space="preserve"> påklaget vedtaket </w:t>
      </w:r>
      <w:r w:rsidR="00DC64DD">
        <w:rPr>
          <w:bCs/>
        </w:rPr>
        <w:t>2</w:t>
      </w:r>
      <w:r w:rsidR="00F63C2E">
        <w:rPr>
          <w:bCs/>
        </w:rPr>
        <w:t>. oktober 2019. I klagen er det anført</w:t>
      </w:r>
      <w:r>
        <w:rPr>
          <w:bCs/>
        </w:rPr>
        <w:t xml:space="preserve"> </w:t>
      </w:r>
      <w:r w:rsidR="006C2675">
        <w:rPr>
          <w:bCs/>
        </w:rPr>
        <w:t>at foreningen ikke kun er for en lukket krets</w:t>
      </w:r>
      <w:r w:rsidR="00924376">
        <w:rPr>
          <w:bCs/>
        </w:rPr>
        <w:t>,</w:t>
      </w:r>
      <w:r w:rsidR="006C2675">
        <w:rPr>
          <w:bCs/>
        </w:rPr>
        <w:t xml:space="preserve"> eller at grasrotmidlene kun blir brukt for medlemmene. Klager </w:t>
      </w:r>
      <w:r w:rsidR="00531F51">
        <w:rPr>
          <w:bCs/>
        </w:rPr>
        <w:t xml:space="preserve">har vist til </w:t>
      </w:r>
      <w:r w:rsidR="006C2675">
        <w:rPr>
          <w:bCs/>
        </w:rPr>
        <w:t>foreningens vedtekter</w:t>
      </w:r>
      <w:r w:rsidR="00531F51">
        <w:rPr>
          <w:bCs/>
        </w:rPr>
        <w:t>, og at de har stått for ulike</w:t>
      </w:r>
      <w:r w:rsidR="006C2675">
        <w:rPr>
          <w:bCs/>
        </w:rPr>
        <w:t xml:space="preserve"> arra</w:t>
      </w:r>
      <w:r w:rsidR="00531F51">
        <w:rPr>
          <w:bCs/>
        </w:rPr>
        <w:t xml:space="preserve">ngementer og turer </w:t>
      </w:r>
      <w:r w:rsidR="006C2675">
        <w:rPr>
          <w:bCs/>
        </w:rPr>
        <w:t xml:space="preserve">for å hjelpe blant annet lettere psykisk utviklingshemmede personer. </w:t>
      </w:r>
      <w:r w:rsidR="00531F51">
        <w:rPr>
          <w:bCs/>
        </w:rPr>
        <w:t xml:space="preserve">Klager opplyser videre at medlemmene har </w:t>
      </w:r>
      <w:r w:rsidR="006C2675">
        <w:rPr>
          <w:bCs/>
        </w:rPr>
        <w:t xml:space="preserve">jobbet frivillig for å hjelpe </w:t>
      </w:r>
      <w:r w:rsidR="00924376">
        <w:rPr>
          <w:bCs/>
        </w:rPr>
        <w:t xml:space="preserve">andre </w:t>
      </w:r>
      <w:r w:rsidR="006C2675">
        <w:rPr>
          <w:bCs/>
        </w:rPr>
        <w:t xml:space="preserve">i utfordrende situasjoner, herunder tatt </w:t>
      </w:r>
      <w:r w:rsidR="00924376">
        <w:rPr>
          <w:bCs/>
        </w:rPr>
        <w:t xml:space="preserve">flere </w:t>
      </w:r>
      <w:r w:rsidR="006C2675">
        <w:rPr>
          <w:bCs/>
        </w:rPr>
        <w:t>med på aktiviteter i friluft, gitt gavepenger til menigheter for at barn skal få samiske salmebøker</w:t>
      </w:r>
      <w:r w:rsidR="00F31C6D">
        <w:rPr>
          <w:bCs/>
        </w:rPr>
        <w:t xml:space="preserve"> og </w:t>
      </w:r>
      <w:r w:rsidR="00FE32CC">
        <w:rPr>
          <w:bCs/>
        </w:rPr>
        <w:t>bibler</w:t>
      </w:r>
      <w:r w:rsidR="00137884">
        <w:rPr>
          <w:bCs/>
        </w:rPr>
        <w:t xml:space="preserve">, </w:t>
      </w:r>
      <w:r w:rsidR="00F31C6D">
        <w:rPr>
          <w:bCs/>
        </w:rPr>
        <w:t xml:space="preserve">og at de også har </w:t>
      </w:r>
      <w:r w:rsidR="00137884">
        <w:rPr>
          <w:bCs/>
        </w:rPr>
        <w:t>betalt for leie av det kommunale bassenget slik at barn kan lære seg å svømme</w:t>
      </w:r>
      <w:r w:rsidR="00F31C6D">
        <w:rPr>
          <w:bCs/>
        </w:rPr>
        <w:t>.</w:t>
      </w:r>
      <w:r w:rsidR="00425C58">
        <w:rPr>
          <w:bCs/>
        </w:rPr>
        <w:t xml:space="preserve"> Mange av disse aktivitetene har blitt dekket av medlemmenes egne </w:t>
      </w:r>
      <w:r w:rsidR="00924376">
        <w:rPr>
          <w:bCs/>
        </w:rPr>
        <w:t xml:space="preserve">private </w:t>
      </w:r>
      <w:r w:rsidR="00425C58">
        <w:rPr>
          <w:bCs/>
        </w:rPr>
        <w:t>midler</w:t>
      </w:r>
      <w:r w:rsidR="00924376">
        <w:rPr>
          <w:bCs/>
        </w:rPr>
        <w:t>,</w:t>
      </w:r>
      <w:r w:rsidR="00425C58">
        <w:rPr>
          <w:bCs/>
        </w:rPr>
        <w:t xml:space="preserve"> og med bruk av eget utstyr. </w:t>
      </w:r>
      <w:r w:rsidR="006C2675">
        <w:rPr>
          <w:bCs/>
        </w:rPr>
        <w:t xml:space="preserve"> </w:t>
      </w:r>
    </w:p>
    <w:p w14:paraId="78EBC752" w14:textId="77777777" w:rsidR="00137884" w:rsidRDefault="00137884" w:rsidP="001B54F3">
      <w:pPr>
        <w:ind w:left="1134"/>
        <w:rPr>
          <w:bCs/>
        </w:rPr>
      </w:pPr>
    </w:p>
    <w:p w14:paraId="6D63D21E" w14:textId="1B821C08" w:rsidR="001B54F3" w:rsidRDefault="00ED69C2" w:rsidP="001B54F3">
      <w:pPr>
        <w:ind w:left="1134"/>
        <w:rPr>
          <w:bCs/>
        </w:rPr>
      </w:pPr>
      <w:r>
        <w:rPr>
          <w:bCs/>
        </w:rPr>
        <w:t xml:space="preserve">Klager bestrider ikke at </w:t>
      </w:r>
      <w:r w:rsidR="002F63B0">
        <w:rPr>
          <w:bCs/>
        </w:rPr>
        <w:t>deler</w:t>
      </w:r>
      <w:r>
        <w:rPr>
          <w:bCs/>
        </w:rPr>
        <w:t xml:space="preserve"> av midlene de har mottatt gjennom </w:t>
      </w:r>
      <w:r w:rsidR="001B11C8">
        <w:rPr>
          <w:bCs/>
        </w:rPr>
        <w:t xml:space="preserve">Grasrotandelen </w:t>
      </w:r>
      <w:r>
        <w:rPr>
          <w:bCs/>
        </w:rPr>
        <w:t xml:space="preserve">har blitt brukt til arrangementer for medlemmene, men </w:t>
      </w:r>
      <w:r w:rsidR="00531F51">
        <w:rPr>
          <w:bCs/>
        </w:rPr>
        <w:t xml:space="preserve">viser til at </w:t>
      </w:r>
      <w:r>
        <w:rPr>
          <w:bCs/>
        </w:rPr>
        <w:t>dette har vært for å motivere</w:t>
      </w:r>
      <w:r w:rsidR="00F63C2E">
        <w:rPr>
          <w:bCs/>
        </w:rPr>
        <w:t xml:space="preserve"> til fortsatt frivillig arbeid.</w:t>
      </w:r>
      <w:r>
        <w:rPr>
          <w:bCs/>
        </w:rPr>
        <w:t xml:space="preserve"> </w:t>
      </w:r>
      <w:r w:rsidR="001B54F3">
        <w:rPr>
          <w:bCs/>
        </w:rPr>
        <w:t>Det vises for øvrig til klagen i sin helhet.</w:t>
      </w:r>
    </w:p>
    <w:p w14:paraId="2980C030" w14:textId="77777777" w:rsidR="001B54F3" w:rsidRDefault="001B54F3" w:rsidP="001B54F3"/>
    <w:p w14:paraId="23A04795" w14:textId="16773C0B" w:rsidR="00944762" w:rsidRDefault="00944762" w:rsidP="00944762">
      <w:pPr>
        <w:pStyle w:val="Innhold"/>
      </w:pPr>
      <w:r>
        <w:t>Lotteritilsynet</w:t>
      </w:r>
      <w:r w:rsidR="00DC64DD">
        <w:t xml:space="preserve"> oppretthold</w:t>
      </w:r>
      <w:r w:rsidR="009A50B9">
        <w:t>t</w:t>
      </w:r>
      <w:r w:rsidR="00DC64DD">
        <w:t xml:space="preserve"> sitt vedtak om </w:t>
      </w:r>
      <w:r w:rsidR="006D1579">
        <w:t>utestenging</w:t>
      </w:r>
      <w:r w:rsidR="00DC64DD">
        <w:t xml:space="preserve">, men </w:t>
      </w:r>
      <w:r w:rsidR="009A50B9">
        <w:t>reduserte</w:t>
      </w:r>
      <w:r w:rsidR="00DC64DD">
        <w:t xml:space="preserve"> tidsperioden fra tre til to år. Klagen </w:t>
      </w:r>
      <w:r w:rsidR="00F31C6D">
        <w:t xml:space="preserve">med innstilling </w:t>
      </w:r>
      <w:r>
        <w:t xml:space="preserve">20. desember 2019 </w:t>
      </w:r>
      <w:r w:rsidR="00924376">
        <w:t xml:space="preserve">er oversendt </w:t>
      </w:r>
      <w:r>
        <w:t xml:space="preserve">Lotterinemnda for behandling. </w:t>
      </w:r>
    </w:p>
    <w:p w14:paraId="1BF6335D" w14:textId="77777777" w:rsidR="00A23E96" w:rsidRDefault="00A23E96" w:rsidP="00E2707B">
      <w:pPr>
        <w:pStyle w:val="Innhold"/>
        <w:ind w:left="0"/>
      </w:pPr>
    </w:p>
    <w:p w14:paraId="7F682034" w14:textId="77777777" w:rsidR="001B54F3" w:rsidRDefault="001B54F3" w:rsidP="001B54F3">
      <w:pPr>
        <w:spacing w:after="60"/>
        <w:ind w:left="1134"/>
        <w:rPr>
          <w:b/>
          <w:bCs/>
        </w:rPr>
      </w:pPr>
      <w:r>
        <w:rPr>
          <w:b/>
          <w:bCs/>
        </w:rPr>
        <w:t>Det rettslige grunnlaget</w:t>
      </w:r>
    </w:p>
    <w:p w14:paraId="72B3BC6E" w14:textId="77EB4E8B" w:rsidR="00137884" w:rsidRDefault="00137884" w:rsidP="00137884">
      <w:pPr>
        <w:ind w:left="1134"/>
      </w:pPr>
      <w:r w:rsidRPr="00171F4F">
        <w:t xml:space="preserve">Det rettslige grunnlaget er </w:t>
      </w:r>
      <w:r>
        <w:t xml:space="preserve">forskrift om grasrotandel 15. desember 2017 (forskriften), jf. lov om pengespill § 10. </w:t>
      </w:r>
    </w:p>
    <w:p w14:paraId="7450CFA7" w14:textId="77777777" w:rsidR="00137884" w:rsidRPr="00171F4F" w:rsidRDefault="00137884" w:rsidP="00137884">
      <w:pPr>
        <w:pStyle w:val="Bunntekst"/>
        <w:tabs>
          <w:tab w:val="clear" w:pos="4536"/>
          <w:tab w:val="left" w:pos="1134"/>
          <w:tab w:val="left" w:pos="2268"/>
          <w:tab w:val="left" w:pos="3402"/>
          <w:tab w:val="left" w:pos="5103"/>
          <w:tab w:val="left" w:pos="6237"/>
          <w:tab w:val="left" w:pos="7655"/>
          <w:tab w:val="left" w:pos="9072"/>
        </w:tabs>
      </w:pPr>
    </w:p>
    <w:p w14:paraId="62D89275" w14:textId="27A8BE3A" w:rsidR="00137884" w:rsidRDefault="00924376" w:rsidP="00114724">
      <w:pPr>
        <w:pStyle w:val="Innhold"/>
      </w:pPr>
      <w:bookmarkStart w:id="1" w:name="Start"/>
      <w:bookmarkEnd w:id="1"/>
      <w:r>
        <w:lastRenderedPageBreak/>
        <w:t>Det følger av f</w:t>
      </w:r>
      <w:r w:rsidR="00137884">
        <w:t xml:space="preserve">orskriften </w:t>
      </w:r>
      <w:r w:rsidR="00137884" w:rsidRPr="00A03D51">
        <w:t xml:space="preserve">§ 3 </w:t>
      </w:r>
      <w:r w:rsidR="00137884">
        <w:t xml:space="preserve">første ledd </w:t>
      </w:r>
      <w:r>
        <w:t xml:space="preserve">at det er </w:t>
      </w:r>
      <w:r w:rsidR="00137884">
        <w:t>vilkår for</w:t>
      </w:r>
      <w:r w:rsidR="00114724">
        <w:t xml:space="preserve"> deltakelse i Grasrotandelen at </w:t>
      </w:r>
      <w:r w:rsidR="00137884">
        <w:t>«</w:t>
      </w:r>
      <w:r w:rsidR="00137884" w:rsidRPr="00A03D51">
        <w:t>enheten er registrert i Frivillighetsregisteret og er ikke-fortjenestebasert og hovedsakelig basert på frivillig innsats</w:t>
      </w:r>
      <w:r w:rsidR="00137884">
        <w:t>».</w:t>
      </w:r>
    </w:p>
    <w:p w14:paraId="780DF3A0" w14:textId="63F96D24" w:rsidR="00114724" w:rsidRDefault="00114724" w:rsidP="00114724">
      <w:pPr>
        <w:pStyle w:val="Innhold"/>
      </w:pPr>
    </w:p>
    <w:p w14:paraId="72DCD7B1" w14:textId="0F9678A3" w:rsidR="00114724" w:rsidRDefault="00114724" w:rsidP="00114724">
      <w:pPr>
        <w:pStyle w:val="Innhold"/>
      </w:pPr>
      <w:r>
        <w:t xml:space="preserve">Frivillig arbeidsinnsats er nærmere </w:t>
      </w:r>
      <w:r w:rsidR="0013125B">
        <w:t xml:space="preserve">angitt </w:t>
      </w:r>
      <w:r>
        <w:t>slik</w:t>
      </w:r>
      <w:r w:rsidR="0013125B">
        <w:t xml:space="preserve"> i § 3 andre ledd: </w:t>
      </w:r>
    </w:p>
    <w:p w14:paraId="76994C11" w14:textId="77777777" w:rsidR="00114724" w:rsidRDefault="00114724" w:rsidP="00137884">
      <w:pPr>
        <w:pStyle w:val="Innhold"/>
      </w:pPr>
    </w:p>
    <w:p w14:paraId="502B07E2" w14:textId="41ED6BD2" w:rsidR="00797924" w:rsidRDefault="00114724" w:rsidP="00137884">
      <w:pPr>
        <w:pStyle w:val="Innhold"/>
      </w:pPr>
      <w:r>
        <w:t>«G</w:t>
      </w:r>
      <w:r w:rsidR="00797924" w:rsidRPr="00797924">
        <w:t>ratis arbeidsinnsats, medlemskontingent og gaver likestilles når det gjelder kravet til frivillig innsats</w:t>
      </w:r>
      <w:r w:rsidR="00425C58">
        <w:t>. Gratis arbeidsinnsats tilfredsstiller ikke kravet til frivillig innsats alene. Det må ikke være for tett tilknytning mellom kontingent, gaver eller gratis arbeidsinnsats og gjenytelser</w:t>
      </w:r>
      <w:r w:rsidR="00797924">
        <w:t xml:space="preserve">». </w:t>
      </w:r>
    </w:p>
    <w:p w14:paraId="598AD9CA" w14:textId="24C0756D" w:rsidR="00114724" w:rsidRDefault="00114724" w:rsidP="00137884">
      <w:pPr>
        <w:pStyle w:val="Innhold"/>
      </w:pPr>
    </w:p>
    <w:p w14:paraId="06659DA2" w14:textId="3FD18B55" w:rsidR="00114724" w:rsidRDefault="00114724" w:rsidP="00137884">
      <w:pPr>
        <w:pStyle w:val="Innhold"/>
      </w:pPr>
      <w:r>
        <w:t xml:space="preserve">I </w:t>
      </w:r>
      <w:r w:rsidR="0013125B">
        <w:t xml:space="preserve">§ 3 </w:t>
      </w:r>
      <w:r>
        <w:t>tredje ledd</w:t>
      </w:r>
      <w:r w:rsidR="0013125B">
        <w:t xml:space="preserve"> bokstav b</w:t>
      </w:r>
      <w:r>
        <w:t xml:space="preserve"> </w:t>
      </w:r>
      <w:r w:rsidR="0013125B">
        <w:t xml:space="preserve">oppstilles det unntak fra deltakelse i Grasrotandelen for blant annet </w:t>
      </w:r>
      <w:r>
        <w:t>enheter som ikke er allmennyttige eller enheter der virksomheten kommer en lukket krets til gode</w:t>
      </w:r>
      <w:r w:rsidR="0013125B">
        <w:t xml:space="preserve">. </w:t>
      </w:r>
    </w:p>
    <w:p w14:paraId="64DB00E3" w14:textId="1576C422" w:rsidR="00385642" w:rsidRDefault="00385642" w:rsidP="00137884">
      <w:pPr>
        <w:pStyle w:val="Innhold"/>
      </w:pPr>
    </w:p>
    <w:p w14:paraId="1905A0DC" w14:textId="77777777" w:rsidR="0023429C" w:rsidRDefault="00385642" w:rsidP="00137884">
      <w:pPr>
        <w:pStyle w:val="Innhold"/>
        <w:rPr>
          <w:bCs/>
        </w:rPr>
      </w:pPr>
      <w:r>
        <w:rPr>
          <w:bCs/>
        </w:rPr>
        <w:t>Det følger av forarbeidene til forskriften at</w:t>
      </w:r>
      <w:r w:rsidR="0023429C">
        <w:rPr>
          <w:bCs/>
        </w:rPr>
        <w:t>:</w:t>
      </w:r>
    </w:p>
    <w:p w14:paraId="33DA0A2F" w14:textId="77777777" w:rsidR="0023429C" w:rsidRDefault="0023429C" w:rsidP="00137884">
      <w:pPr>
        <w:pStyle w:val="Innhold"/>
        <w:rPr>
          <w:bCs/>
        </w:rPr>
      </w:pPr>
    </w:p>
    <w:p w14:paraId="084EFA70" w14:textId="37B91688" w:rsidR="00385642" w:rsidRDefault="00385642" w:rsidP="00137884">
      <w:pPr>
        <w:pStyle w:val="Innhold"/>
      </w:pPr>
      <w:r>
        <w:rPr>
          <w:bCs/>
        </w:rPr>
        <w:t>«en allmennyttig organisasjon i denne ordningen skal forstås som organisasjoner som ivaretar allmenne samfunnsinteresser, og som er tilgjengelig for et bredt spekter av mennesker, og som ikke har en unaturlig begrensning i medlemskapet.</w:t>
      </w:r>
    </w:p>
    <w:p w14:paraId="552CE16E" w14:textId="34193BF5" w:rsidR="00385642" w:rsidRDefault="00385642" w:rsidP="00E2707B">
      <w:pPr>
        <w:pStyle w:val="Innhold"/>
      </w:pPr>
      <w:r>
        <w:rPr>
          <w:bCs/>
        </w:rPr>
        <w:t>Enheter som kun ivaretar interessene til en lukket krets og/eller som arbeider for å sikre egen økonomisk gevinst eller på annen måte arbeider for å dra personlige fordeler på vegne av medlemmene, regnes ikke som allmennyttige</w:t>
      </w:r>
      <w:r w:rsidR="00F4413E">
        <w:rPr>
          <w:bCs/>
        </w:rPr>
        <w:t>.»</w:t>
      </w:r>
      <w:r>
        <w:rPr>
          <w:bCs/>
        </w:rPr>
        <w:t xml:space="preserve"> jf. Kongelig resolusjon PRE-2017-12-15-2136 Forskrift om grasrotandelen.</w:t>
      </w:r>
    </w:p>
    <w:p w14:paraId="09BE0594" w14:textId="77777777" w:rsidR="00385642" w:rsidRDefault="00385642" w:rsidP="00D16411">
      <w:pPr>
        <w:pStyle w:val="Innhold"/>
        <w:ind w:left="0"/>
      </w:pPr>
    </w:p>
    <w:p w14:paraId="7F8E8816" w14:textId="114A1328" w:rsidR="00DF739E" w:rsidRDefault="00110D1C" w:rsidP="00E2707B">
      <w:pPr>
        <w:pStyle w:val="Innhold"/>
      </w:pPr>
      <w:r>
        <w:t xml:space="preserve">Det følger av forskriften § 9 første ledd </w:t>
      </w:r>
      <w:r w:rsidR="00DF739E">
        <w:t>bokstav a at Lotteritilsynet kan vedta at en enhet skal miste retten til å delta i Grasrotandelen i inntil fem år dersom tilsynet finner at enheten ikke kan godtgjøre at vilkårene</w:t>
      </w:r>
      <w:r w:rsidR="007B0785">
        <w:t xml:space="preserve"> i</w:t>
      </w:r>
      <w:r w:rsidR="00DF739E">
        <w:t xml:space="preserve"> forskrift</w:t>
      </w:r>
      <w:r w:rsidR="00793843">
        <w:t>en</w:t>
      </w:r>
      <w:r w:rsidR="00DF739E">
        <w:t xml:space="preserve"> er oppfylt.</w:t>
      </w:r>
    </w:p>
    <w:p w14:paraId="45D04E1B" w14:textId="77777777" w:rsidR="00137884" w:rsidRDefault="00137884" w:rsidP="00137884">
      <w:pPr>
        <w:pStyle w:val="Innhold"/>
      </w:pPr>
    </w:p>
    <w:p w14:paraId="6E981B93" w14:textId="70ED3DBB" w:rsidR="001B54F3" w:rsidRDefault="001B54F3" w:rsidP="00E518A0">
      <w:pPr>
        <w:pStyle w:val="Innhold"/>
      </w:pPr>
      <w:r>
        <w:t>Av forvaltningsloven § 34 følger det at klageinstansen kan prøve alle sider av saken og herunder ta hensyn til nye opplysninger. I dette ligger at klageinstansen fullt ut kan prøve både rettsanvendelsen, saksbehandlingen, faktum og det frie skjønn. Klageinstansen kan selv treffe nytt vedtak i saken eller oppheve det og sende saken tilbake til underinstansen til helt eller delvis ny behandling.</w:t>
      </w:r>
    </w:p>
    <w:p w14:paraId="5C66BD94" w14:textId="77777777" w:rsidR="001B54F3" w:rsidRPr="00E518A0" w:rsidRDefault="001B54F3" w:rsidP="00E518A0">
      <w:pPr>
        <w:pStyle w:val="Innhold"/>
      </w:pPr>
    </w:p>
    <w:p w14:paraId="6C83B53F" w14:textId="77777777" w:rsidR="001B54F3" w:rsidRPr="00024AD0" w:rsidRDefault="001B54F3" w:rsidP="001B54F3">
      <w:pPr>
        <w:spacing w:after="60"/>
        <w:ind w:left="1134"/>
        <w:rPr>
          <w:b/>
          <w:bCs/>
        </w:rPr>
      </w:pPr>
      <w:r w:rsidRPr="00024AD0">
        <w:rPr>
          <w:b/>
          <w:bCs/>
        </w:rPr>
        <w:t>Lotterinemndas vurdering</w:t>
      </w:r>
    </w:p>
    <w:p w14:paraId="29A4B14D" w14:textId="65EA6B3E" w:rsidR="00693B47" w:rsidRDefault="00E518A0" w:rsidP="00E2707B">
      <w:pPr>
        <w:pStyle w:val="Innhold"/>
      </w:pPr>
      <w:r>
        <w:rPr>
          <w:bCs/>
        </w:rPr>
        <w:t>Kautokeino Ungkarsforening</w:t>
      </w:r>
      <w:r w:rsidR="001B54F3">
        <w:rPr>
          <w:bCs/>
        </w:rPr>
        <w:t xml:space="preserve"> sin </w:t>
      </w:r>
      <w:r w:rsidR="001B54F3">
        <w:t xml:space="preserve">klage gjelder Lotteritilsynets vedtak </w:t>
      </w:r>
      <w:r>
        <w:t>om utesteng</w:t>
      </w:r>
      <w:r w:rsidR="00CF17E5">
        <w:t>ing</w:t>
      </w:r>
      <w:r>
        <w:t xml:space="preserve"> fra Grasrotandelen i tre år</w:t>
      </w:r>
      <w:r w:rsidR="00693B47">
        <w:t xml:space="preserve">. </w:t>
      </w:r>
    </w:p>
    <w:p w14:paraId="3685CA69" w14:textId="77777777" w:rsidR="00693B47" w:rsidRDefault="00693B47" w:rsidP="001B54F3">
      <w:pPr>
        <w:pStyle w:val="Innhold"/>
        <w:ind w:left="0"/>
      </w:pPr>
    </w:p>
    <w:p w14:paraId="35088244" w14:textId="4C3E122B" w:rsidR="00F4413E" w:rsidRDefault="0023429C" w:rsidP="00F4413E">
      <w:pPr>
        <w:pStyle w:val="Innhold"/>
        <w:rPr>
          <w:bCs/>
        </w:rPr>
      </w:pPr>
      <w:r>
        <w:rPr>
          <w:bCs/>
        </w:rPr>
        <w:t>Det fremgår av vedtektene at foreningens f</w:t>
      </w:r>
      <w:r w:rsidR="00693B47">
        <w:rPr>
          <w:bCs/>
        </w:rPr>
        <w:t xml:space="preserve">ormål </w:t>
      </w:r>
      <w:r>
        <w:rPr>
          <w:bCs/>
        </w:rPr>
        <w:t xml:space="preserve">blant annet </w:t>
      </w:r>
      <w:r w:rsidR="007D4508">
        <w:rPr>
          <w:bCs/>
        </w:rPr>
        <w:t>er å fremme det sosiale for medlemmer</w:t>
      </w:r>
      <w:r>
        <w:rPr>
          <w:bCs/>
        </w:rPr>
        <w:t>,</w:t>
      </w:r>
      <w:r w:rsidR="007D4508">
        <w:rPr>
          <w:bCs/>
        </w:rPr>
        <w:t xml:space="preserve"> og å fremme </w:t>
      </w:r>
      <w:r>
        <w:rPr>
          <w:bCs/>
        </w:rPr>
        <w:t xml:space="preserve">det </w:t>
      </w:r>
      <w:r w:rsidR="007D4508">
        <w:rPr>
          <w:bCs/>
        </w:rPr>
        <w:t>samisk</w:t>
      </w:r>
      <w:r>
        <w:rPr>
          <w:bCs/>
        </w:rPr>
        <w:t>e</w:t>
      </w:r>
      <w:r w:rsidR="007D4508">
        <w:rPr>
          <w:bCs/>
        </w:rPr>
        <w:t xml:space="preserve"> på en god og verdig måte. Medlemmene skal være gode forbilder for barn og ungdom og skal hjelpe medlemmene under vanskelige forhold. Det er bare single menn over 30 år som kan bli fullverdig medlem, men alle kan være støttemedlem. </w:t>
      </w:r>
    </w:p>
    <w:p w14:paraId="305E5947" w14:textId="77777777" w:rsidR="007D4508" w:rsidRDefault="007D4508" w:rsidP="001B54F3">
      <w:pPr>
        <w:pStyle w:val="Innhold"/>
        <w:rPr>
          <w:bCs/>
        </w:rPr>
      </w:pPr>
    </w:p>
    <w:p w14:paraId="514891DA" w14:textId="28442A03" w:rsidR="00F36B33" w:rsidRDefault="0023429C" w:rsidP="000C21A4">
      <w:pPr>
        <w:pStyle w:val="Innhold"/>
        <w:rPr>
          <w:bCs/>
        </w:rPr>
      </w:pPr>
      <w:r>
        <w:rPr>
          <w:bCs/>
        </w:rPr>
        <w:t xml:space="preserve">Det følger av </w:t>
      </w:r>
      <w:r w:rsidR="00C650C9">
        <w:rPr>
          <w:bCs/>
        </w:rPr>
        <w:t>klagers bud</w:t>
      </w:r>
      <w:r w:rsidR="000C5C95">
        <w:rPr>
          <w:bCs/>
        </w:rPr>
        <w:t>s</w:t>
      </w:r>
      <w:r w:rsidR="00C650C9">
        <w:rPr>
          <w:bCs/>
        </w:rPr>
        <w:t>j</w:t>
      </w:r>
      <w:r w:rsidR="000C5C95">
        <w:rPr>
          <w:bCs/>
        </w:rPr>
        <w:t xml:space="preserve">ett for 2018 </w:t>
      </w:r>
      <w:r>
        <w:rPr>
          <w:bCs/>
        </w:rPr>
        <w:t xml:space="preserve">at det ble regnet med driftsinntekter på til sammen 48 282 kroner, hvorav utbetaling fra </w:t>
      </w:r>
      <w:r w:rsidR="000C21A4">
        <w:rPr>
          <w:bCs/>
        </w:rPr>
        <w:t xml:space="preserve">Grasrotandelen </w:t>
      </w:r>
      <w:r w:rsidR="00F36B33">
        <w:rPr>
          <w:bCs/>
        </w:rPr>
        <w:t xml:space="preserve">var på </w:t>
      </w:r>
      <w:r w:rsidR="000C21A4">
        <w:rPr>
          <w:bCs/>
        </w:rPr>
        <w:t xml:space="preserve">40 786 </w:t>
      </w:r>
      <w:r>
        <w:rPr>
          <w:bCs/>
        </w:rPr>
        <w:t>kroner</w:t>
      </w:r>
      <w:r w:rsidR="000C21A4">
        <w:rPr>
          <w:bCs/>
        </w:rPr>
        <w:t xml:space="preserve">, </w:t>
      </w:r>
      <w:r>
        <w:rPr>
          <w:bCs/>
        </w:rPr>
        <w:t xml:space="preserve">mens </w:t>
      </w:r>
      <w:r w:rsidR="000C21A4">
        <w:rPr>
          <w:bCs/>
        </w:rPr>
        <w:t xml:space="preserve">medlemskontingent </w:t>
      </w:r>
      <w:r>
        <w:rPr>
          <w:bCs/>
        </w:rPr>
        <w:t xml:space="preserve">var </w:t>
      </w:r>
      <w:r w:rsidR="000C21A4">
        <w:rPr>
          <w:bCs/>
        </w:rPr>
        <w:t>1</w:t>
      </w:r>
      <w:r>
        <w:rPr>
          <w:bCs/>
        </w:rPr>
        <w:t> </w:t>
      </w:r>
      <w:r w:rsidR="000C21A4">
        <w:rPr>
          <w:bCs/>
        </w:rPr>
        <w:t>385</w:t>
      </w:r>
      <w:r>
        <w:rPr>
          <w:bCs/>
        </w:rPr>
        <w:t xml:space="preserve"> kroner</w:t>
      </w:r>
      <w:r w:rsidR="000C21A4">
        <w:rPr>
          <w:bCs/>
        </w:rPr>
        <w:t>.</w:t>
      </w:r>
      <w:r w:rsidR="00A23E96">
        <w:rPr>
          <w:bCs/>
        </w:rPr>
        <w:t xml:space="preserve"> </w:t>
      </w:r>
    </w:p>
    <w:p w14:paraId="6A909915" w14:textId="77777777" w:rsidR="00F36B33" w:rsidRDefault="00F36B33" w:rsidP="000C21A4">
      <w:pPr>
        <w:pStyle w:val="Innhold"/>
        <w:rPr>
          <w:bCs/>
        </w:rPr>
      </w:pPr>
    </w:p>
    <w:p w14:paraId="17333270" w14:textId="5F9B797D" w:rsidR="000C21A4" w:rsidRDefault="000C21A4" w:rsidP="000C21A4">
      <w:pPr>
        <w:pStyle w:val="Innhold"/>
        <w:rPr>
          <w:bCs/>
        </w:rPr>
      </w:pPr>
      <w:r>
        <w:rPr>
          <w:bCs/>
        </w:rPr>
        <w:lastRenderedPageBreak/>
        <w:t>Foreningens utgifter har primært vært knyttet til ungkarsfestival, ungkarsjulebord og medlemstur,</w:t>
      </w:r>
      <w:r w:rsidR="002F63B0">
        <w:rPr>
          <w:bCs/>
        </w:rPr>
        <w:t xml:space="preserve"> totalt</w:t>
      </w:r>
      <w:r>
        <w:rPr>
          <w:bCs/>
        </w:rPr>
        <w:t xml:space="preserve"> kroner 21 484. I tillegg har foreningen gitt pengegaver til Kautokeino </w:t>
      </w:r>
      <w:r w:rsidR="00384264">
        <w:rPr>
          <w:bCs/>
        </w:rPr>
        <w:t>Bedehus og Kautokeino M</w:t>
      </w:r>
      <w:r>
        <w:rPr>
          <w:bCs/>
        </w:rPr>
        <w:t xml:space="preserve">enighet på kroner 10 000. </w:t>
      </w:r>
    </w:p>
    <w:p w14:paraId="0F705B0E" w14:textId="74239ED1" w:rsidR="00F4413E" w:rsidRDefault="00F4413E" w:rsidP="000C21A4">
      <w:pPr>
        <w:pStyle w:val="Innhold"/>
        <w:rPr>
          <w:bCs/>
        </w:rPr>
      </w:pPr>
    </w:p>
    <w:p w14:paraId="15909CEF" w14:textId="46BDDEDD" w:rsidR="00F4413E" w:rsidRDefault="004B6B3D" w:rsidP="00F4413E">
      <w:pPr>
        <w:pStyle w:val="Innhold"/>
        <w:rPr>
          <w:bCs/>
        </w:rPr>
      </w:pPr>
      <w:r>
        <w:rPr>
          <w:bCs/>
        </w:rPr>
        <w:t xml:space="preserve">Lotterinemnda </w:t>
      </w:r>
      <w:r w:rsidR="00F36B33">
        <w:rPr>
          <w:bCs/>
        </w:rPr>
        <w:t xml:space="preserve">legger til grunn at det er </w:t>
      </w:r>
      <w:r w:rsidR="00F4413E">
        <w:rPr>
          <w:bCs/>
        </w:rPr>
        <w:t>m</w:t>
      </w:r>
      <w:r>
        <w:rPr>
          <w:bCs/>
        </w:rPr>
        <w:t>edlemme</w:t>
      </w:r>
      <w:r w:rsidR="00F36B33">
        <w:rPr>
          <w:bCs/>
        </w:rPr>
        <w:t>ne</w:t>
      </w:r>
      <w:r w:rsidR="00F4413E">
        <w:rPr>
          <w:bCs/>
        </w:rPr>
        <w:t xml:space="preserve"> som har nytt godt av størstedelen av de mottatte grasrotmidlene</w:t>
      </w:r>
      <w:r w:rsidR="00F36B33">
        <w:rPr>
          <w:bCs/>
        </w:rPr>
        <w:t>,</w:t>
      </w:r>
      <w:r w:rsidR="00F4413E">
        <w:rPr>
          <w:bCs/>
        </w:rPr>
        <w:t xml:space="preserve"> og alle foreningens dokumenterte aktiviteter, foruten pengegavene, er konsentrert rundt aktiviteter som kommer medlemmene til gode. </w:t>
      </w:r>
      <w:r w:rsidR="00416067">
        <w:rPr>
          <w:bCs/>
        </w:rPr>
        <w:t>Det vises her til vedtektene punkt 6 og budsjettet for 2018 hvor det fremgår at 22 807 kroner har gått til medlemsaktivitetene, 15 440 kroner er overført til 2019, og 10 000 kroner er gitt i pengegaver.</w:t>
      </w:r>
    </w:p>
    <w:p w14:paraId="1FAC438E" w14:textId="18F70F6B" w:rsidR="000C21A4" w:rsidRDefault="000C21A4" w:rsidP="001B54F3">
      <w:pPr>
        <w:pStyle w:val="Innhold"/>
        <w:rPr>
          <w:bCs/>
        </w:rPr>
      </w:pPr>
    </w:p>
    <w:p w14:paraId="646EED4D" w14:textId="27959779" w:rsidR="00DF739E" w:rsidRDefault="0013125B" w:rsidP="001B54F3">
      <w:pPr>
        <w:pStyle w:val="Innhold"/>
        <w:rPr>
          <w:bCs/>
        </w:rPr>
      </w:pPr>
      <w:r>
        <w:rPr>
          <w:bCs/>
        </w:rPr>
        <w:t>D</w:t>
      </w:r>
      <w:r w:rsidR="000C21A4">
        <w:rPr>
          <w:bCs/>
        </w:rPr>
        <w:t>eltakelse på medlemsarrangement er utøvelse av egen aktivitet som faller utenfor frivillighetsbegrepet i</w:t>
      </w:r>
      <w:r w:rsidR="00DF739E">
        <w:rPr>
          <w:bCs/>
        </w:rPr>
        <w:t xml:space="preserve"> forskriften</w:t>
      </w:r>
      <w:r w:rsidR="000C21A4">
        <w:rPr>
          <w:bCs/>
        </w:rPr>
        <w:t xml:space="preserve"> §</w:t>
      </w:r>
      <w:r w:rsidR="00384264">
        <w:rPr>
          <w:bCs/>
        </w:rPr>
        <w:t xml:space="preserve"> 3. Dersom arbeid med å tilrettelegge for et arrangement skal være å anse som frivillig innsats</w:t>
      </w:r>
      <w:r w:rsidR="00DF739E">
        <w:rPr>
          <w:bCs/>
        </w:rPr>
        <w:t>,</w:t>
      </w:r>
      <w:r w:rsidR="00384264">
        <w:rPr>
          <w:bCs/>
        </w:rPr>
        <w:t xml:space="preserve"> må </w:t>
      </w:r>
      <w:r w:rsidR="00416067">
        <w:rPr>
          <w:bCs/>
        </w:rPr>
        <w:t xml:space="preserve">aktiviteten </w:t>
      </w:r>
      <w:r w:rsidR="00384264">
        <w:rPr>
          <w:bCs/>
        </w:rPr>
        <w:t>arrangeres for andre. Størstedelen av klagers</w:t>
      </w:r>
      <w:r w:rsidR="00D37536">
        <w:rPr>
          <w:bCs/>
        </w:rPr>
        <w:t xml:space="preserve"> dokumenterte</w:t>
      </w:r>
      <w:r w:rsidR="00384264">
        <w:rPr>
          <w:bCs/>
        </w:rPr>
        <w:t xml:space="preserve"> driftsutgifter er knyttet til arrangement som er tiltenkt medlemmene selv. </w:t>
      </w:r>
    </w:p>
    <w:p w14:paraId="5A475404" w14:textId="39B2DB72" w:rsidR="007A042C" w:rsidRDefault="007A042C" w:rsidP="00F07F8C">
      <w:pPr>
        <w:pStyle w:val="Innhold"/>
        <w:rPr>
          <w:bCs/>
        </w:rPr>
      </w:pPr>
    </w:p>
    <w:p w14:paraId="15A91E79" w14:textId="77777777" w:rsidR="009A50B9" w:rsidRDefault="007A042C" w:rsidP="007A042C">
      <w:pPr>
        <w:pStyle w:val="Innhold"/>
        <w:rPr>
          <w:bCs/>
        </w:rPr>
      </w:pPr>
      <w:r>
        <w:rPr>
          <w:bCs/>
        </w:rPr>
        <w:t>Klager har vist</w:t>
      </w:r>
      <w:r w:rsidR="002F63B0">
        <w:rPr>
          <w:bCs/>
        </w:rPr>
        <w:t xml:space="preserve"> til at foreningen, utover</w:t>
      </w:r>
      <w:r>
        <w:rPr>
          <w:bCs/>
        </w:rPr>
        <w:t xml:space="preserve"> pengegaven</w:t>
      </w:r>
      <w:r w:rsidR="002F63B0">
        <w:rPr>
          <w:bCs/>
        </w:rPr>
        <w:t>e, har betalt for leie av kommunalt basseng</w:t>
      </w:r>
      <w:r>
        <w:rPr>
          <w:bCs/>
        </w:rPr>
        <w:t xml:space="preserve"> for at barn skal kunne lære seg å svømme, samt at de har søkt Kautokeino kommune om svømmetimer for enslige forsørgere og arrangert diverse aktiviteter for barn, ungdom og voksne i tråd med vedtektene. </w:t>
      </w:r>
      <w:r w:rsidR="00B01F9B">
        <w:rPr>
          <w:bCs/>
        </w:rPr>
        <w:t xml:space="preserve">Disse utgiftene er ikke dokumentert. </w:t>
      </w:r>
    </w:p>
    <w:p w14:paraId="64858468" w14:textId="5DF83228" w:rsidR="007A042C" w:rsidRDefault="00B01F9B" w:rsidP="007A042C">
      <w:pPr>
        <w:pStyle w:val="Innhold"/>
        <w:rPr>
          <w:bCs/>
        </w:rPr>
      </w:pPr>
      <w:r>
        <w:rPr>
          <w:bCs/>
        </w:rPr>
        <w:t xml:space="preserve"> </w:t>
      </w:r>
    </w:p>
    <w:p w14:paraId="591740F4" w14:textId="75417838" w:rsidR="000C21A4" w:rsidRDefault="00F36B33" w:rsidP="001B54F3">
      <w:pPr>
        <w:pStyle w:val="Innhold"/>
        <w:rPr>
          <w:bCs/>
        </w:rPr>
      </w:pPr>
      <w:r>
        <w:rPr>
          <w:bCs/>
        </w:rPr>
        <w:t xml:space="preserve">Lotterinemnda er enig med tilsynet i at det er </w:t>
      </w:r>
      <w:r w:rsidRPr="00F36B33">
        <w:rPr>
          <w:bCs/>
        </w:rPr>
        <w:t>for nær tilknytning mellom aktiviteten i foreningen og gjenytelser</w:t>
      </w:r>
      <w:r>
        <w:rPr>
          <w:bCs/>
        </w:rPr>
        <w:t>,</w:t>
      </w:r>
      <w:r w:rsidRPr="00F36B33">
        <w:rPr>
          <w:bCs/>
        </w:rPr>
        <w:t xml:space="preserve"> til at aktiviteten kan regnes som frivillig innsats</w:t>
      </w:r>
      <w:r>
        <w:rPr>
          <w:bCs/>
        </w:rPr>
        <w:t>.</w:t>
      </w:r>
    </w:p>
    <w:p w14:paraId="719B7906" w14:textId="4CFC35B5" w:rsidR="004B6B3D" w:rsidRDefault="004B6B3D" w:rsidP="00D16411">
      <w:pPr>
        <w:pStyle w:val="Innhold"/>
        <w:ind w:left="0"/>
        <w:rPr>
          <w:bCs/>
        </w:rPr>
      </w:pPr>
    </w:p>
    <w:p w14:paraId="02A54C94" w14:textId="579FD34E" w:rsidR="004B6B3D" w:rsidRPr="00E2707B" w:rsidRDefault="004B6B3D" w:rsidP="00E2707B">
      <w:pPr>
        <w:pStyle w:val="Innhold"/>
        <w:rPr>
          <w:bCs/>
          <w:color w:val="FF0000"/>
        </w:rPr>
      </w:pPr>
      <w:r>
        <w:rPr>
          <w:bCs/>
        </w:rPr>
        <w:t xml:space="preserve">Lotterinemnda </w:t>
      </w:r>
      <w:r w:rsidR="009A50B9">
        <w:rPr>
          <w:bCs/>
        </w:rPr>
        <w:t>mener</w:t>
      </w:r>
      <w:r>
        <w:rPr>
          <w:bCs/>
        </w:rPr>
        <w:t xml:space="preserve"> at medlemsadgangen </w:t>
      </w:r>
      <w:r w:rsidR="009A50B9">
        <w:rPr>
          <w:bCs/>
        </w:rPr>
        <w:t xml:space="preserve">er </w:t>
      </w:r>
      <w:r>
        <w:rPr>
          <w:bCs/>
        </w:rPr>
        <w:t>begrenset</w:t>
      </w:r>
      <w:r w:rsidR="00A30472">
        <w:rPr>
          <w:bCs/>
        </w:rPr>
        <w:t xml:space="preserve"> ettersom det bare er single menn over 30 år som kan bli fullverdig medlem. Klagers </w:t>
      </w:r>
      <w:r w:rsidR="000C5C95">
        <w:rPr>
          <w:bCs/>
        </w:rPr>
        <w:t>formål, regler om medlemskap og bruk av grasrotmidlene viser at klagers frivillige innsats er konsentrert rundt aktiviteter som i hovedsak bare kommer medlemmene til gode</w:t>
      </w:r>
      <w:r w:rsidR="003C5E69">
        <w:rPr>
          <w:bCs/>
        </w:rPr>
        <w:t xml:space="preserve">. </w:t>
      </w:r>
    </w:p>
    <w:p w14:paraId="3BD0BED1" w14:textId="77777777" w:rsidR="00C650C9" w:rsidRDefault="00C650C9" w:rsidP="00E2707B">
      <w:pPr>
        <w:pStyle w:val="Innhold"/>
        <w:rPr>
          <w:bCs/>
        </w:rPr>
      </w:pPr>
    </w:p>
    <w:p w14:paraId="6589669F" w14:textId="13ADDDA2" w:rsidR="00A2772A" w:rsidRDefault="00A2772A">
      <w:pPr>
        <w:pStyle w:val="Innhold"/>
        <w:rPr>
          <w:bCs/>
        </w:rPr>
      </w:pPr>
      <w:r>
        <w:rPr>
          <w:bCs/>
        </w:rPr>
        <w:t>På denne bakgrunn finner nemnda at klagers virksomhet ikke er allmennyttig</w:t>
      </w:r>
      <w:r w:rsidR="000C5C95">
        <w:rPr>
          <w:bCs/>
        </w:rPr>
        <w:t>,</w:t>
      </w:r>
      <w:r>
        <w:rPr>
          <w:bCs/>
        </w:rPr>
        <w:t xml:space="preserve"> og at virksomheten kommer en lukket krets til gode jf. forskriften § 3 tredje ledd bokstav b. </w:t>
      </w:r>
    </w:p>
    <w:p w14:paraId="28D7F684" w14:textId="79A01587" w:rsidR="00A2772A" w:rsidRDefault="00A2772A">
      <w:pPr>
        <w:pStyle w:val="Innhold"/>
        <w:rPr>
          <w:bCs/>
        </w:rPr>
      </w:pPr>
    </w:p>
    <w:p w14:paraId="0D66D654" w14:textId="3009FE15" w:rsidR="00CD2145" w:rsidRDefault="00CD2145">
      <w:pPr>
        <w:pStyle w:val="Innhold"/>
        <w:rPr>
          <w:bCs/>
        </w:rPr>
      </w:pPr>
      <w:r>
        <w:rPr>
          <w:bCs/>
        </w:rPr>
        <w:t xml:space="preserve">Nemnda har kommet til at </w:t>
      </w:r>
      <w:r w:rsidR="003C5E69">
        <w:rPr>
          <w:bCs/>
        </w:rPr>
        <w:t>klager</w:t>
      </w:r>
      <w:r>
        <w:rPr>
          <w:bCs/>
        </w:rPr>
        <w:t xml:space="preserve"> ikke oppfyller vilkårene i forskriften § 3, og kan </w:t>
      </w:r>
      <w:r w:rsidR="008F6EE3">
        <w:rPr>
          <w:bCs/>
        </w:rPr>
        <w:t xml:space="preserve">miste retten til å delta i </w:t>
      </w:r>
      <w:r>
        <w:rPr>
          <w:bCs/>
        </w:rPr>
        <w:t>fra Grasrotandelen jf. § 9 første ledd</w:t>
      </w:r>
      <w:r w:rsidR="00F36B33">
        <w:rPr>
          <w:bCs/>
        </w:rPr>
        <w:t xml:space="preserve"> bokstav a</w:t>
      </w:r>
      <w:r>
        <w:rPr>
          <w:bCs/>
        </w:rPr>
        <w:t xml:space="preserve">. </w:t>
      </w:r>
      <w:r w:rsidR="003C5E69">
        <w:rPr>
          <w:bCs/>
        </w:rPr>
        <w:t>Nem</w:t>
      </w:r>
      <w:r w:rsidR="00FC70D5">
        <w:rPr>
          <w:bCs/>
        </w:rPr>
        <w:t>n</w:t>
      </w:r>
      <w:r w:rsidR="003C5E69">
        <w:rPr>
          <w:bCs/>
        </w:rPr>
        <w:t>da er eni</w:t>
      </w:r>
      <w:r w:rsidR="006D1579">
        <w:rPr>
          <w:bCs/>
        </w:rPr>
        <w:t>g med tilsynet i at utestenging</w:t>
      </w:r>
      <w:r w:rsidR="003C5E69">
        <w:rPr>
          <w:bCs/>
        </w:rPr>
        <w:t xml:space="preserve"> i to år er tilstrekkelig. </w:t>
      </w:r>
    </w:p>
    <w:p w14:paraId="76167CC6" w14:textId="77777777" w:rsidR="001B54F3" w:rsidRDefault="001B54F3" w:rsidP="001B54F3">
      <w:pPr>
        <w:pStyle w:val="Innhold"/>
        <w:ind w:left="0"/>
      </w:pPr>
    </w:p>
    <w:p w14:paraId="57BDA0D4" w14:textId="77777777" w:rsidR="001B54F3" w:rsidRPr="00024AD0" w:rsidRDefault="001B54F3" w:rsidP="001B54F3">
      <w:pPr>
        <w:spacing w:after="60"/>
        <w:ind w:left="1134"/>
        <w:rPr>
          <w:b/>
          <w:bCs/>
        </w:rPr>
      </w:pPr>
      <w:r w:rsidRPr="00024AD0">
        <w:rPr>
          <w:b/>
          <w:bCs/>
        </w:rPr>
        <w:t>Konklusjon</w:t>
      </w:r>
    </w:p>
    <w:p w14:paraId="20CFCA3F" w14:textId="3B2DD214" w:rsidR="001B54F3" w:rsidRDefault="001B54F3" w:rsidP="001B54F3">
      <w:pPr>
        <w:ind w:left="1134"/>
      </w:pPr>
      <w:r>
        <w:t xml:space="preserve">Lotterinemnda </w:t>
      </w:r>
      <w:r w:rsidR="00A2772A">
        <w:t>har kommet til at Lotteritils</w:t>
      </w:r>
      <w:r w:rsidR="00CD2145">
        <w:t>ynets vedtak om utesteng</w:t>
      </w:r>
      <w:r w:rsidR="00A3517D">
        <w:t>ing</w:t>
      </w:r>
      <w:r w:rsidR="00CD2145">
        <w:t xml:space="preserve"> </w:t>
      </w:r>
      <w:r w:rsidR="00A2772A">
        <w:t>skal opprettholdes</w:t>
      </w:r>
      <w:r w:rsidR="00CD2145">
        <w:t xml:space="preserve">, men at tidsperioden </w:t>
      </w:r>
      <w:r w:rsidR="00F36B33">
        <w:t xml:space="preserve">settes </w:t>
      </w:r>
      <w:r w:rsidR="00CD2145">
        <w:t>til to år regnet fra tilsynets vedtak</w:t>
      </w:r>
      <w:r w:rsidR="008F6EE3">
        <w:t xml:space="preserve"> 13. september 2019</w:t>
      </w:r>
      <w:r w:rsidR="00A2772A">
        <w:t xml:space="preserve">. </w:t>
      </w:r>
      <w:r w:rsidR="00CD2145">
        <w:t xml:space="preserve">Nemnda treffer vedtak i tråd med dette. </w:t>
      </w:r>
    </w:p>
    <w:p w14:paraId="5E8E9592" w14:textId="77777777" w:rsidR="001B54F3" w:rsidRDefault="001B54F3" w:rsidP="001B54F3">
      <w:pPr>
        <w:ind w:left="1134"/>
      </w:pPr>
    </w:p>
    <w:p w14:paraId="1F0CF535" w14:textId="77777777" w:rsidR="001B54F3" w:rsidRPr="00024AD0" w:rsidRDefault="001B54F3" w:rsidP="001B54F3">
      <w:pPr>
        <w:spacing w:after="60"/>
        <w:ind w:left="1134"/>
        <w:rPr>
          <w:b/>
          <w:bCs/>
        </w:rPr>
      </w:pPr>
      <w:r w:rsidRPr="00024AD0">
        <w:rPr>
          <w:b/>
          <w:bCs/>
        </w:rPr>
        <w:t>Vedtak</w:t>
      </w:r>
    </w:p>
    <w:p w14:paraId="4F27ACB3" w14:textId="421B1F58" w:rsidR="001B54F3" w:rsidRDefault="00CD2145" w:rsidP="001B54F3">
      <w:pPr>
        <w:ind w:left="1134"/>
      </w:pPr>
      <w:r>
        <w:t>Lotteritilsynets vedtak om utesteng</w:t>
      </w:r>
      <w:r w:rsidR="00A3517D">
        <w:t>ing</w:t>
      </w:r>
      <w:r>
        <w:t xml:space="preserve"> opprettholdes, men slik at perioden for tap av retten til å delta i Grasrotandelen</w:t>
      </w:r>
      <w:r w:rsidR="008F6EE3">
        <w:t xml:space="preserve"> endres </w:t>
      </w:r>
      <w:r>
        <w:t xml:space="preserve">til to år. </w:t>
      </w:r>
    </w:p>
    <w:p w14:paraId="40191C94" w14:textId="0D4F96DD" w:rsidR="00C87481" w:rsidRDefault="00C87481" w:rsidP="00C87481">
      <w:pPr>
        <w:ind w:left="1134"/>
      </w:pPr>
    </w:p>
    <w:p w14:paraId="1E6A3388" w14:textId="77777777" w:rsidR="00C87481" w:rsidRPr="006923C5" w:rsidRDefault="00C87481" w:rsidP="00C87481">
      <w:pPr>
        <w:ind w:left="1134"/>
      </w:pPr>
    </w:p>
    <w:sdt>
      <w:sdtPr>
        <w:alias w:val="Godkjenningskvittering plasseres automatisk her"/>
        <w:tag w:val="Signature"/>
        <w:id w:val="-631167646"/>
        <w:lock w:val="sdtLocked"/>
        <w:picture/>
      </w:sdtPr>
      <w:sdtEndPr/>
      <w:sdtContent>
        <w:p w14:paraId="6B47B31C" w14:textId="77777777" w:rsidR="00DF49F5" w:rsidRDefault="00DF49F5" w:rsidP="00DF49F5">
          <w:r w:rsidRPr="004B54C5">
            <w:rPr>
              <w:noProof/>
            </w:rPr>
            <w:drawing>
              <wp:inline distT="0" distB="0" distL="0" distR="0" wp14:anchorId="3006056D" wp14:editId="720AF5DE">
                <wp:extent cx="2324100" cy="180975"/>
                <wp:effectExtent l="0" t="0" r="0" b="9525"/>
                <wp:docPr id="2" name="Bil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2324821" cy="181031"/>
                        </a:xfrm>
                        <a:prstGeom prst="rect">
                          <a:avLst/>
                        </a:prstGeom>
                        <a:noFill/>
                        <a:ln>
                          <a:noFill/>
                        </a:ln>
                      </pic:spPr>
                    </pic:pic>
                  </a:graphicData>
                </a:graphic>
              </wp:inline>
            </w:drawing>
          </w:r>
        </w:p>
      </w:sdtContent>
    </w:sdt>
    <w:p w14:paraId="38AF16AF" w14:textId="77777777" w:rsidR="00982D64" w:rsidRDefault="00982D64">
      <w:pPr>
        <w:rPr>
          <w:lang w:eastAsia="en-US"/>
        </w:rPr>
      </w:pPr>
    </w:p>
    <w:sectPr w:rsidR="00982D64" w:rsidSect="006A3A85">
      <w:headerReference w:type="default" r:id="rId11"/>
      <w:footerReference w:type="even" r:id="rId12"/>
      <w:footerReference w:type="default" r:id="rId13"/>
      <w:headerReference w:type="first" r:id="rId14"/>
      <w:footerReference w:type="first" r:id="rId15"/>
      <w:pgSz w:w="11906" w:h="16838"/>
      <w:pgMar w:top="1418" w:right="1418" w:bottom="1418" w:left="1418" w:header="454"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6">
      <wne:acd wne:acdName="acd3"/>
    </wne:keymap>
    <wne:keymap wne:kcmPrimary="0437">
      <wne:acd wne:acdName="acd2"/>
    </wne:keymap>
  </wne:keymaps>
  <wne:toolbars>
    <wne:acdManifest>
      <wne:acdEntry wne:acdName="acd0"/>
      <wne:acdEntry wne:acdName="acd1"/>
      <wne:acdEntry wne:acdName="acd2"/>
      <wne:acdEntry wne:acdName="acd3"/>
    </wne:acdManifest>
  </wne:toolbars>
  <wne:acds>
    <wne:acd wne:argValue="AQAAAAIA" wne:acdName="acd0" wne:fciIndexBasedOn="0065"/>
    <wne:acd wne:argValue="AgBPAHYAZQByAHMAawByAGkAZgB0ACAAMwAgACgAQQBsAHQAKwAzACkA" wne:acdName="acd1" wne:fciIndexBasedOn="0065"/>
    <wne:acd wne:argValue="AgBTAGkAdABhACAALQAgAGYAZQB0AA==" wne:acdName="acd2" wne:fciIndexBasedOn="0065"/>
    <wne:acd wne:argValue="AgBOAHUAbQBtAGUAcgBlAHIAdAAgAGEAdgBzAG4AaQB0AHQAIAAoAEEAbAB0ACsANgAp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06FD" w14:textId="77777777" w:rsidR="00167742" w:rsidRDefault="00167742">
      <w:r>
        <w:separator/>
      </w:r>
    </w:p>
    <w:p w14:paraId="0214E4B7" w14:textId="77777777" w:rsidR="00167742" w:rsidRDefault="00167742"/>
  </w:endnote>
  <w:endnote w:type="continuationSeparator" w:id="0">
    <w:p w14:paraId="192523A7" w14:textId="77777777" w:rsidR="00167742" w:rsidRDefault="00167742">
      <w:r>
        <w:continuationSeparator/>
      </w:r>
    </w:p>
    <w:p w14:paraId="40D58812" w14:textId="77777777" w:rsidR="00167742" w:rsidRDefault="00167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50FA" w14:textId="77777777" w:rsidR="008E4DF7" w:rsidRDefault="008E4D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8A88A3E" w14:textId="77777777" w:rsidR="008E4DF7" w:rsidRDefault="008E4DF7">
    <w:pPr>
      <w:pStyle w:val="Bunntekst"/>
      <w:ind w:right="360"/>
    </w:pPr>
  </w:p>
  <w:p w14:paraId="74CC5D70" w14:textId="77777777" w:rsidR="008E4DF7" w:rsidRDefault="008E4D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BB2A" w14:textId="5BD77C7B" w:rsidR="008E4DF7" w:rsidRDefault="008E4DF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E5D82">
      <w:rPr>
        <w:rStyle w:val="Sidetall"/>
        <w:noProof/>
      </w:rPr>
      <w:t>3</w:t>
    </w:r>
    <w:r>
      <w:rPr>
        <w:rStyle w:val="Sidetall"/>
      </w:rPr>
      <w:fldChar w:fldCharType="end"/>
    </w:r>
  </w:p>
  <w:p w14:paraId="75E40BA1" w14:textId="77777777" w:rsidR="008E4DF7" w:rsidRDefault="008E4DF7">
    <w:pPr>
      <w:pStyle w:val="Bunntekst"/>
      <w:ind w:right="360"/>
    </w:pPr>
  </w:p>
  <w:p w14:paraId="489F035E" w14:textId="77777777" w:rsidR="008E4DF7" w:rsidRDefault="008E4D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BE0A" w14:textId="77777777" w:rsidR="008E4DF7" w:rsidRDefault="008E4DF7"/>
  <w:tbl>
    <w:tblPr>
      <w:tblW w:w="0" w:type="auto"/>
      <w:tblCellMar>
        <w:left w:w="70" w:type="dxa"/>
        <w:right w:w="70" w:type="dxa"/>
      </w:tblCellMar>
      <w:tblLook w:val="0000" w:firstRow="0" w:lastRow="0" w:firstColumn="0" w:lastColumn="0" w:noHBand="0" w:noVBand="0"/>
    </w:tblPr>
    <w:tblGrid>
      <w:gridCol w:w="2026"/>
      <w:gridCol w:w="3012"/>
      <w:gridCol w:w="1934"/>
      <w:gridCol w:w="2098"/>
    </w:tblGrid>
    <w:tr w:rsidR="008E4DF7" w:rsidRPr="009A50B9" w14:paraId="7CF28581" w14:textId="77777777">
      <w:tc>
        <w:tcPr>
          <w:tcW w:w="2050" w:type="dxa"/>
        </w:tcPr>
        <w:p w14:paraId="56A46996" w14:textId="77777777" w:rsidR="008E4DF7" w:rsidRDefault="008E4DF7">
          <w:pPr>
            <w:pStyle w:val="Bunntekst"/>
            <w:rPr>
              <w:rFonts w:ascii="Arial" w:hAnsi="Arial" w:cs="Arial"/>
              <w:b/>
              <w:bCs/>
              <w:sz w:val="18"/>
            </w:rPr>
          </w:pPr>
          <w:r>
            <w:rPr>
              <w:rFonts w:ascii="Arial" w:hAnsi="Arial" w:cs="Arial"/>
              <w:b/>
              <w:bCs/>
              <w:sz w:val="18"/>
            </w:rPr>
            <w:t>Postadresse</w:t>
          </w:r>
        </w:p>
        <w:p w14:paraId="7C73852B" w14:textId="77777777" w:rsidR="008E4DF7" w:rsidRDefault="008E4DF7">
          <w:pPr>
            <w:pStyle w:val="Bunntekst"/>
            <w:rPr>
              <w:rFonts w:ascii="Arial" w:hAnsi="Arial" w:cs="Arial"/>
              <w:sz w:val="18"/>
            </w:rPr>
          </w:pPr>
          <w:r>
            <w:rPr>
              <w:rFonts w:ascii="Arial" w:hAnsi="Arial" w:cs="Arial"/>
              <w:sz w:val="18"/>
            </w:rPr>
            <w:t xml:space="preserve">Postboks </w:t>
          </w:r>
          <w:r w:rsidR="00656518">
            <w:rPr>
              <w:rFonts w:ascii="Arial" w:hAnsi="Arial" w:cs="Arial"/>
              <w:sz w:val="18"/>
            </w:rPr>
            <w:t xml:space="preserve">511 </w:t>
          </w:r>
          <w:r>
            <w:rPr>
              <w:rFonts w:ascii="Arial" w:hAnsi="Arial" w:cs="Arial"/>
              <w:sz w:val="18"/>
            </w:rPr>
            <w:t>Sentrum</w:t>
          </w:r>
        </w:p>
        <w:p w14:paraId="76C8AF1D" w14:textId="77777777" w:rsidR="008E4DF7" w:rsidRDefault="008E4DF7">
          <w:pPr>
            <w:pStyle w:val="Bunntekst"/>
            <w:rPr>
              <w:rFonts w:ascii="Arial" w:hAnsi="Arial" w:cs="Arial"/>
              <w:sz w:val="18"/>
            </w:rPr>
          </w:pPr>
          <w:r>
            <w:rPr>
              <w:rFonts w:ascii="Arial" w:hAnsi="Arial" w:cs="Arial"/>
              <w:sz w:val="18"/>
            </w:rPr>
            <w:t xml:space="preserve">5805 Bergen  </w:t>
          </w:r>
        </w:p>
      </w:tc>
      <w:tc>
        <w:tcPr>
          <w:tcW w:w="3059" w:type="dxa"/>
        </w:tcPr>
        <w:p w14:paraId="0BF2EC57" w14:textId="77777777" w:rsidR="008E4DF7" w:rsidRDefault="008E4DF7">
          <w:pPr>
            <w:pStyle w:val="Bunntekst"/>
            <w:rPr>
              <w:rFonts w:ascii="Arial" w:hAnsi="Arial" w:cs="Arial"/>
              <w:b/>
              <w:bCs/>
              <w:sz w:val="18"/>
            </w:rPr>
          </w:pPr>
          <w:r>
            <w:rPr>
              <w:rFonts w:ascii="Arial" w:hAnsi="Arial" w:cs="Arial"/>
              <w:b/>
              <w:bCs/>
              <w:sz w:val="18"/>
            </w:rPr>
            <w:t>Besøksadresse</w:t>
          </w:r>
        </w:p>
        <w:p w14:paraId="01618260" w14:textId="77777777" w:rsidR="008E4DF7" w:rsidRDefault="001E6EF3">
          <w:pPr>
            <w:pStyle w:val="Bunntekst"/>
            <w:rPr>
              <w:rFonts w:ascii="Arial" w:hAnsi="Arial" w:cs="Arial"/>
              <w:sz w:val="18"/>
            </w:rPr>
          </w:pPr>
          <w:r>
            <w:rPr>
              <w:rFonts w:ascii="Arial" w:hAnsi="Arial" w:cs="Arial"/>
              <w:sz w:val="18"/>
            </w:rPr>
            <w:t>Zander Kaaes gate 7</w:t>
          </w:r>
        </w:p>
        <w:p w14:paraId="14D35C44" w14:textId="77777777" w:rsidR="008E4DF7" w:rsidRDefault="008E4DF7" w:rsidP="001E6EF3">
          <w:pPr>
            <w:pStyle w:val="Bunntekst"/>
            <w:rPr>
              <w:rFonts w:ascii="Arial" w:hAnsi="Arial" w:cs="Arial"/>
              <w:sz w:val="18"/>
            </w:rPr>
          </w:pPr>
          <w:r>
            <w:rPr>
              <w:rFonts w:ascii="Arial" w:hAnsi="Arial" w:cs="Arial"/>
              <w:sz w:val="18"/>
            </w:rPr>
            <w:t>501</w:t>
          </w:r>
          <w:r w:rsidR="001E6EF3">
            <w:rPr>
              <w:rFonts w:ascii="Arial" w:hAnsi="Arial" w:cs="Arial"/>
              <w:sz w:val="18"/>
            </w:rPr>
            <w:t>5</w:t>
          </w:r>
          <w:r>
            <w:rPr>
              <w:rFonts w:ascii="Arial" w:hAnsi="Arial" w:cs="Arial"/>
              <w:sz w:val="18"/>
            </w:rPr>
            <w:t xml:space="preserve"> Bergen </w:t>
          </w:r>
        </w:p>
      </w:tc>
      <w:tc>
        <w:tcPr>
          <w:tcW w:w="1979" w:type="dxa"/>
        </w:tcPr>
        <w:p w14:paraId="0B8769CF" w14:textId="77777777" w:rsidR="0078456C" w:rsidRDefault="0078456C">
          <w:pPr>
            <w:pStyle w:val="Bunntekst"/>
            <w:rPr>
              <w:rFonts w:ascii="Arial" w:hAnsi="Arial" w:cs="Arial"/>
              <w:sz w:val="18"/>
            </w:rPr>
          </w:pPr>
        </w:p>
        <w:p w14:paraId="64F2E5A7" w14:textId="77777777" w:rsidR="008E4DF7" w:rsidRDefault="008E4DF7">
          <w:pPr>
            <w:pStyle w:val="Bunntekst"/>
            <w:rPr>
              <w:rFonts w:ascii="Arial" w:hAnsi="Arial" w:cs="Arial"/>
              <w:sz w:val="18"/>
            </w:rPr>
          </w:pPr>
          <w:r>
            <w:rPr>
              <w:rFonts w:ascii="Arial" w:hAnsi="Arial" w:cs="Arial"/>
              <w:sz w:val="18"/>
            </w:rPr>
            <w:t xml:space="preserve">Tlf.: </w:t>
          </w:r>
          <w:r w:rsidR="0078456C">
            <w:rPr>
              <w:rFonts w:ascii="Arial" w:hAnsi="Arial" w:cs="Arial"/>
              <w:sz w:val="18"/>
            </w:rPr>
            <w:t xml:space="preserve">   </w:t>
          </w:r>
          <w:r w:rsidR="00656518">
            <w:rPr>
              <w:rFonts w:ascii="Arial" w:hAnsi="Arial" w:cs="Arial"/>
              <w:sz w:val="18"/>
            </w:rPr>
            <w:t>55 19 30 00</w:t>
          </w:r>
          <w:r>
            <w:rPr>
              <w:rFonts w:ascii="Arial" w:hAnsi="Arial" w:cs="Arial"/>
              <w:sz w:val="18"/>
            </w:rPr>
            <w:t xml:space="preserve">          </w:t>
          </w:r>
        </w:p>
      </w:tc>
      <w:tc>
        <w:tcPr>
          <w:tcW w:w="2122" w:type="dxa"/>
        </w:tcPr>
        <w:p w14:paraId="556129BF" w14:textId="77777777" w:rsidR="0078456C" w:rsidRDefault="0078456C">
          <w:pPr>
            <w:pStyle w:val="Bunntekst"/>
            <w:rPr>
              <w:rFonts w:ascii="Arial" w:hAnsi="Arial" w:cs="Arial"/>
              <w:sz w:val="18"/>
              <w:lang w:val="de-DE"/>
            </w:rPr>
          </w:pPr>
        </w:p>
        <w:p w14:paraId="0B8B601A" w14:textId="77777777" w:rsidR="008E4DF7" w:rsidRPr="002861D0" w:rsidRDefault="00F257DF">
          <w:pPr>
            <w:pStyle w:val="Bunntekst"/>
            <w:rPr>
              <w:rFonts w:ascii="Arial" w:hAnsi="Arial" w:cs="Arial"/>
              <w:sz w:val="18"/>
              <w:lang w:val="de-DE"/>
            </w:rPr>
          </w:pPr>
          <w:r>
            <w:rPr>
              <w:rFonts w:ascii="Arial" w:hAnsi="Arial" w:cs="Arial"/>
              <w:sz w:val="18"/>
              <w:lang w:val="de-DE"/>
            </w:rPr>
            <w:t>E-post: post</w:t>
          </w:r>
          <w:r w:rsidR="008E4DF7">
            <w:rPr>
              <w:rFonts w:ascii="Arial" w:hAnsi="Arial" w:cs="Arial"/>
              <w:sz w:val="18"/>
              <w:lang w:val="de-DE"/>
            </w:rPr>
            <w:t>@k</w:t>
          </w:r>
          <w:r w:rsidR="00AF06C7">
            <w:rPr>
              <w:rFonts w:ascii="Arial" w:hAnsi="Arial" w:cs="Arial"/>
              <w:sz w:val="18"/>
              <w:lang w:val="de-DE"/>
            </w:rPr>
            <w:t>nse</w:t>
          </w:r>
          <w:r w:rsidR="008E4DF7">
            <w:rPr>
              <w:rFonts w:ascii="Arial" w:hAnsi="Arial" w:cs="Arial"/>
              <w:sz w:val="18"/>
              <w:lang w:val="de-DE"/>
            </w:rPr>
            <w:t>.no</w:t>
          </w:r>
        </w:p>
      </w:tc>
    </w:tr>
  </w:tbl>
  <w:p w14:paraId="7EF8B1AD" w14:textId="77777777" w:rsidR="008E4DF7" w:rsidRPr="00097C53" w:rsidRDefault="008E4DF7">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7884" w14:textId="77777777" w:rsidR="00167742" w:rsidRDefault="00167742">
      <w:r>
        <w:separator/>
      </w:r>
    </w:p>
    <w:p w14:paraId="7B21653F" w14:textId="77777777" w:rsidR="00167742" w:rsidRDefault="00167742"/>
  </w:footnote>
  <w:footnote w:type="continuationSeparator" w:id="0">
    <w:p w14:paraId="779594CA" w14:textId="77777777" w:rsidR="00167742" w:rsidRDefault="00167742">
      <w:r>
        <w:continuationSeparator/>
      </w:r>
    </w:p>
    <w:p w14:paraId="4079F3EE" w14:textId="77777777" w:rsidR="00167742" w:rsidRDefault="00167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0EF7" w14:textId="1F9103F3" w:rsidR="00B34D6F" w:rsidRPr="005D272E" w:rsidRDefault="00B34D6F" w:rsidP="00B34D6F">
    <w:pPr>
      <w:tabs>
        <w:tab w:val="left" w:pos="7938"/>
        <w:tab w:val="right" w:pos="10206"/>
      </w:tabs>
      <w:jc w:val="right"/>
      <w:rPr>
        <w:b/>
        <w:bCs/>
        <w:i/>
        <w:iCs/>
      </w:rPr>
    </w:pPr>
    <w:r>
      <w:t xml:space="preserve">Side </w:t>
    </w:r>
    <w:r>
      <w:fldChar w:fldCharType="begin"/>
    </w:r>
    <w:r>
      <w:instrText xml:space="preserve"> PAGE </w:instrText>
    </w:r>
    <w:r>
      <w:fldChar w:fldCharType="separate"/>
    </w:r>
    <w:r w:rsidR="00FE5D82">
      <w:rPr>
        <w:noProof/>
      </w:rPr>
      <w:t>3</w:t>
    </w:r>
    <w:r>
      <w:fldChar w:fldCharType="end"/>
    </w:r>
    <w:r>
      <w:t xml:space="preserve"> av </w:t>
    </w:r>
    <w:r w:rsidR="00FE5D82">
      <w:fldChar w:fldCharType="begin"/>
    </w:r>
    <w:r w:rsidR="00FE5D82">
      <w:instrText xml:space="preserve"> NUMPAGES </w:instrText>
    </w:r>
    <w:r w:rsidR="00FE5D82">
      <w:fldChar w:fldCharType="separate"/>
    </w:r>
    <w:r w:rsidR="00FE5D82">
      <w:rPr>
        <w:noProof/>
      </w:rPr>
      <w:t>3</w:t>
    </w:r>
    <w:r w:rsidR="00FE5D82">
      <w:rPr>
        <w:noProof/>
      </w:rPr>
      <w:fldChar w:fldCharType="end"/>
    </w:r>
    <w:bookmarkStart w:id="2" w:name="V_dato_2"/>
    <w:bookmarkStart w:id="3" w:name="V_ref_2"/>
    <w:bookmarkEnd w:id="2"/>
    <w:bookmarkEnd w:id="3"/>
  </w:p>
  <w:p w14:paraId="6E1AFE35" w14:textId="77777777" w:rsidR="00B34D6F" w:rsidRDefault="00B34D6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Look w:val="01E0" w:firstRow="1" w:lastRow="1" w:firstColumn="1" w:lastColumn="1" w:noHBand="0" w:noVBand="0"/>
    </w:tblPr>
    <w:tblGrid>
      <w:gridCol w:w="1951"/>
      <w:gridCol w:w="5670"/>
      <w:gridCol w:w="2027"/>
    </w:tblGrid>
    <w:tr w:rsidR="008E4DF7" w14:paraId="0EE2549B" w14:textId="77777777" w:rsidTr="00C31CB5">
      <w:tc>
        <w:tcPr>
          <w:tcW w:w="1951" w:type="dxa"/>
        </w:tcPr>
        <w:p w14:paraId="1B43A10D" w14:textId="77777777" w:rsidR="008E4DF7" w:rsidRDefault="008E4DF7" w:rsidP="003C1910">
          <w:pPr>
            <w:pStyle w:val="Topptekst"/>
            <w:jc w:val="center"/>
          </w:pPr>
        </w:p>
      </w:tc>
      <w:tc>
        <w:tcPr>
          <w:tcW w:w="5670" w:type="dxa"/>
        </w:tcPr>
        <w:p w14:paraId="0C861F4E" w14:textId="77777777" w:rsidR="008E4DF7" w:rsidRDefault="001B54F3" w:rsidP="003C1910">
          <w:pPr>
            <w:pStyle w:val="Topptekst"/>
            <w:jc w:val="center"/>
          </w:pPr>
          <w:r w:rsidRPr="00111E32">
            <w:rPr>
              <w:b/>
              <w:bCs/>
              <w:i/>
              <w:iCs/>
              <w:noProof/>
            </w:rPr>
            <w:drawing>
              <wp:anchor distT="0" distB="0" distL="114300" distR="114300" simplePos="0" relativeHeight="251658240" behindDoc="0" locked="0" layoutInCell="1" allowOverlap="1" wp14:anchorId="1A8D0504" wp14:editId="2F062A12">
                <wp:simplePos x="0" y="0"/>
                <wp:positionH relativeFrom="column">
                  <wp:posOffset>-2678</wp:posOffset>
                </wp:positionH>
                <wp:positionV relativeFrom="paragraph">
                  <wp:posOffset>-1851</wp:posOffset>
                </wp:positionV>
                <wp:extent cx="3602355" cy="1365885"/>
                <wp:effectExtent l="0" t="0" r="0" b="5715"/>
                <wp:wrapNone/>
                <wp:docPr id="3" name="Bilde 3" descr="Lotterinemnda_hovedlogo_med_riksva╠èp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inemnda_hovedlogo_med_riksva╠èpen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235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7" w:type="dxa"/>
        </w:tcPr>
        <w:p w14:paraId="106BB3ED" w14:textId="77777777" w:rsidR="008E4DF7" w:rsidRPr="00CC11BF" w:rsidRDefault="008E4DF7" w:rsidP="009A4F5B">
          <w:pPr>
            <w:pStyle w:val="Unntattoffparagraf"/>
          </w:pPr>
        </w:p>
      </w:tc>
    </w:tr>
  </w:tbl>
  <w:p w14:paraId="1BD4790E" w14:textId="77777777" w:rsidR="008E4DF7" w:rsidRDefault="008E4DF7" w:rsidP="00954530">
    <w:pPr>
      <w:pStyle w:val="Topptekst"/>
    </w:pPr>
  </w:p>
  <w:p w14:paraId="4134D126" w14:textId="77777777" w:rsidR="00E15DC8" w:rsidRDefault="00E15DC8" w:rsidP="00954530">
    <w:pPr>
      <w:pStyle w:val="Topptekst"/>
    </w:pPr>
  </w:p>
  <w:p w14:paraId="22486816" w14:textId="77777777" w:rsidR="00E15DC8" w:rsidRDefault="00E15DC8" w:rsidP="00954530">
    <w:pPr>
      <w:pStyle w:val="Topptekst"/>
    </w:pPr>
  </w:p>
  <w:p w14:paraId="4ECDE032" w14:textId="77777777" w:rsidR="00E15DC8" w:rsidRDefault="00E15DC8" w:rsidP="00954530">
    <w:pPr>
      <w:pStyle w:val="Topptekst"/>
    </w:pPr>
  </w:p>
  <w:p w14:paraId="4B1EAD96" w14:textId="77777777" w:rsidR="00E15DC8" w:rsidRDefault="00E15DC8" w:rsidP="00954530">
    <w:pPr>
      <w:pStyle w:val="Topptekst"/>
    </w:pPr>
  </w:p>
  <w:p w14:paraId="72F64202" w14:textId="77777777" w:rsidR="00982D64" w:rsidRDefault="00982D64" w:rsidP="00954530">
    <w:pPr>
      <w:pStyle w:val="Topptekst"/>
    </w:pPr>
  </w:p>
  <w:p w14:paraId="6C4F43DB" w14:textId="77777777" w:rsidR="00982D64" w:rsidRPr="00954530" w:rsidRDefault="00982D64" w:rsidP="0095453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28313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1FE571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398BCE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074B9B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7381F2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D8675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651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A4F96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2895A"/>
    <w:lvl w:ilvl="0">
      <w:start w:val="1"/>
      <w:numFmt w:val="decimal"/>
      <w:pStyle w:val="Nummerertliste"/>
      <w:lvlText w:val="%1."/>
      <w:lvlJc w:val="left"/>
      <w:pPr>
        <w:tabs>
          <w:tab w:val="num" w:pos="936"/>
        </w:tabs>
        <w:ind w:left="936" w:hanging="360"/>
      </w:pPr>
      <w:rPr>
        <w:rFonts w:hint="default"/>
      </w:rPr>
    </w:lvl>
  </w:abstractNum>
  <w:abstractNum w:abstractNumId="9" w15:restartNumberingAfterBreak="0">
    <w:nsid w:val="FFFFFF89"/>
    <w:multiLevelType w:val="singleLevel"/>
    <w:tmpl w:val="DC3C8E0E"/>
    <w:lvl w:ilvl="0">
      <w:start w:val="1"/>
      <w:numFmt w:val="bullet"/>
      <w:pStyle w:val="Punktliste"/>
      <w:lvlText w:val=""/>
      <w:lvlJc w:val="left"/>
      <w:pPr>
        <w:tabs>
          <w:tab w:val="num" w:pos="936"/>
        </w:tabs>
        <w:ind w:left="936" w:hanging="360"/>
      </w:pPr>
      <w:rPr>
        <w:rFonts w:ascii="Symbol" w:hAnsi="Symbol" w:hint="default"/>
      </w:rPr>
    </w:lvl>
  </w:abstractNum>
  <w:abstractNum w:abstractNumId="10" w15:restartNumberingAfterBreak="0">
    <w:nsid w:val="03BE356B"/>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ED78DA"/>
    <w:multiLevelType w:val="multilevel"/>
    <w:tmpl w:val="41E0B9D8"/>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2" w15:restartNumberingAfterBreak="0">
    <w:nsid w:val="0BF8551D"/>
    <w:multiLevelType w:val="multilevel"/>
    <w:tmpl w:val="2C32E100"/>
    <w:lvl w:ilvl="0">
      <w:start w:val="1"/>
      <w:numFmt w:val="bullet"/>
      <w:lvlText w:val=""/>
      <w:lvlJc w:val="left"/>
      <w:pPr>
        <w:tabs>
          <w:tab w:val="num" w:pos="900"/>
        </w:tabs>
        <w:ind w:left="900" w:hanging="3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774DF"/>
    <w:multiLevelType w:val="multilevel"/>
    <w:tmpl w:val="33A8FEE2"/>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1231C5C"/>
    <w:multiLevelType w:val="multilevel"/>
    <w:tmpl w:val="041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B44F9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D5EE0"/>
    <w:multiLevelType w:val="hybridMultilevel"/>
    <w:tmpl w:val="1D522D2A"/>
    <w:lvl w:ilvl="0" w:tplc="FA0C4CEA">
      <w:start w:val="1"/>
      <w:numFmt w:val="bullet"/>
      <w:lvlText w:val=""/>
      <w:lvlJc w:val="left"/>
      <w:pPr>
        <w:tabs>
          <w:tab w:val="num" w:pos="1440"/>
        </w:tabs>
        <w:ind w:left="1440" w:hanging="360"/>
      </w:pPr>
      <w:rPr>
        <w:rFonts w:ascii="Symbol" w:hAnsi="Symbol" w:hint="default"/>
      </w:rPr>
    </w:lvl>
    <w:lvl w:ilvl="1" w:tplc="04140003">
      <w:start w:val="1"/>
      <w:numFmt w:val="bullet"/>
      <w:lvlText w:val="o"/>
      <w:lvlJc w:val="left"/>
      <w:pPr>
        <w:tabs>
          <w:tab w:val="num" w:pos="1980"/>
        </w:tabs>
        <w:ind w:left="1980" w:hanging="360"/>
      </w:pPr>
      <w:rPr>
        <w:rFonts w:ascii="Courier New" w:hAnsi="Courier New" w:cs="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B746C4A"/>
    <w:multiLevelType w:val="hybridMultilevel"/>
    <w:tmpl w:val="D0361E22"/>
    <w:lvl w:ilvl="0" w:tplc="55668284">
      <w:start w:val="1"/>
      <w:numFmt w:val="bullet"/>
      <w:lvlText w:val=""/>
      <w:lvlJc w:val="left"/>
      <w:pPr>
        <w:tabs>
          <w:tab w:val="num" w:pos="900"/>
        </w:tabs>
        <w:ind w:left="900" w:hanging="360"/>
      </w:pPr>
      <w:rPr>
        <w:rFonts w:ascii="Symbol" w:hAnsi="Symbol" w:hint="default"/>
      </w:rPr>
    </w:lvl>
    <w:lvl w:ilvl="1" w:tplc="0414000F">
      <w:start w:val="1"/>
      <w:numFmt w:val="decimal"/>
      <w:lvlText w:val="%2."/>
      <w:lvlJc w:val="left"/>
      <w:pPr>
        <w:tabs>
          <w:tab w:val="num" w:pos="1980"/>
        </w:tabs>
        <w:ind w:left="1980" w:hanging="360"/>
      </w:pPr>
      <w:rPr>
        <w:rFont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B845C0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625560"/>
    <w:multiLevelType w:val="hybridMultilevel"/>
    <w:tmpl w:val="A7E0A7D2"/>
    <w:lvl w:ilvl="0" w:tplc="D8A25106">
      <w:start w:val="1"/>
      <w:numFmt w:val="lowerLetter"/>
      <w:lvlText w:val="%1)"/>
      <w:lvlJc w:val="left"/>
      <w:pPr>
        <w:ind w:left="1494" w:hanging="360"/>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20" w15:restartNumberingAfterBreak="0">
    <w:nsid w:val="278003E2"/>
    <w:multiLevelType w:val="multilevel"/>
    <w:tmpl w:val="0414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8F8709E"/>
    <w:multiLevelType w:val="multilevel"/>
    <w:tmpl w:val="33A8FEE2"/>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CE055D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156C63"/>
    <w:multiLevelType w:val="multilevel"/>
    <w:tmpl w:val="816EC10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7A7739"/>
    <w:multiLevelType w:val="multilevel"/>
    <w:tmpl w:val="41E0B9D8"/>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5" w15:restartNumberingAfterBreak="0">
    <w:nsid w:val="4052453E"/>
    <w:multiLevelType w:val="hybridMultilevel"/>
    <w:tmpl w:val="294483FA"/>
    <w:lvl w:ilvl="0" w:tplc="AD5E5DAC">
      <w:start w:val="1"/>
      <w:numFmt w:val="bullet"/>
      <w:lvlText w:val=""/>
      <w:lvlJc w:val="left"/>
      <w:pPr>
        <w:tabs>
          <w:tab w:val="num" w:pos="900"/>
        </w:tabs>
        <w:ind w:left="900" w:hanging="360"/>
      </w:pPr>
      <w:rPr>
        <w:rFonts w:ascii="Symbol" w:hAnsi="Symbol" w:hint="default"/>
      </w:rPr>
    </w:lvl>
    <w:lvl w:ilvl="1" w:tplc="0414000F">
      <w:start w:val="1"/>
      <w:numFmt w:val="decimal"/>
      <w:lvlText w:val="%2."/>
      <w:lvlJc w:val="left"/>
      <w:pPr>
        <w:tabs>
          <w:tab w:val="num" w:pos="1980"/>
        </w:tabs>
        <w:ind w:left="1980" w:hanging="360"/>
      </w:pPr>
      <w:rPr>
        <w:rFonts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0F701EA"/>
    <w:multiLevelType w:val="hybridMultilevel"/>
    <w:tmpl w:val="223A81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44BE6A8E"/>
    <w:multiLevelType w:val="hybridMultilevel"/>
    <w:tmpl w:val="29DC2460"/>
    <w:lvl w:ilvl="0" w:tplc="5CA217EC">
      <w:start w:val="1"/>
      <w:numFmt w:val="decimal"/>
      <w:pStyle w:val="NummerertavsnittAlt6"/>
      <w:lvlText w:val="(%1)"/>
      <w:lvlJc w:val="left"/>
      <w:pPr>
        <w:tabs>
          <w:tab w:val="num" w:pos="576"/>
        </w:tabs>
        <w:ind w:left="576" w:hanging="576"/>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B9E425D"/>
    <w:multiLevelType w:val="multilevel"/>
    <w:tmpl w:val="B38A40C0"/>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BE77FF2"/>
    <w:multiLevelType w:val="hybridMultilevel"/>
    <w:tmpl w:val="1FE87F14"/>
    <w:lvl w:ilvl="0" w:tplc="FEEA237E">
      <w:start w:val="1"/>
      <w:numFmt w:val="bullet"/>
      <w:pStyle w:val="Sitat-punktliste"/>
      <w:lvlText w:val=""/>
      <w:lvlJc w:val="left"/>
      <w:pPr>
        <w:tabs>
          <w:tab w:val="num" w:pos="936"/>
        </w:tabs>
        <w:ind w:left="936"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B5FE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F44A4D"/>
    <w:multiLevelType w:val="multilevel"/>
    <w:tmpl w:val="8196FC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6F15BB"/>
    <w:multiLevelType w:val="multilevel"/>
    <w:tmpl w:val="2DBCDE58"/>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F503281"/>
    <w:multiLevelType w:val="multilevel"/>
    <w:tmpl w:val="A2DC5740"/>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B2B6DB7"/>
    <w:multiLevelType w:val="multilevel"/>
    <w:tmpl w:val="31CA7B7A"/>
    <w:lvl w:ilvl="0">
      <w:start w:val="1"/>
      <w:numFmt w:val="decimal"/>
      <w:pStyle w:val="Sitat-nummerert"/>
      <w:lvlText w:val="%1."/>
      <w:lvlJc w:val="left"/>
      <w:pPr>
        <w:tabs>
          <w:tab w:val="num" w:pos="936"/>
        </w:tabs>
        <w:ind w:left="936"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0"/>
  </w:num>
  <w:num w:numId="13">
    <w:abstractNumId w:val="17"/>
  </w:num>
  <w:num w:numId="14">
    <w:abstractNumId w:val="34"/>
  </w:num>
  <w:num w:numId="15">
    <w:abstractNumId w:val="22"/>
  </w:num>
  <w:num w:numId="16">
    <w:abstractNumId w:val="15"/>
  </w:num>
  <w:num w:numId="17">
    <w:abstractNumId w:val="18"/>
  </w:num>
  <w:num w:numId="18">
    <w:abstractNumId w:val="32"/>
  </w:num>
  <w:num w:numId="19">
    <w:abstractNumId w:val="26"/>
  </w:num>
  <w:num w:numId="20">
    <w:abstractNumId w:val="28"/>
  </w:num>
  <w:num w:numId="21">
    <w:abstractNumId w:val="1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21"/>
  </w:num>
  <w:num w:numId="26">
    <w:abstractNumId w:val="16"/>
  </w:num>
  <w:num w:numId="27">
    <w:abstractNumId w:val="13"/>
  </w:num>
  <w:num w:numId="28">
    <w:abstractNumId w:val="29"/>
  </w:num>
  <w:num w:numId="29">
    <w:abstractNumId w:val="10"/>
  </w:num>
  <w:num w:numId="30">
    <w:abstractNumId w:val="14"/>
  </w:num>
  <w:num w:numId="31">
    <w:abstractNumId w:val="20"/>
  </w:num>
  <w:num w:numId="32">
    <w:abstractNumId w:val="31"/>
  </w:num>
  <w:num w:numId="33">
    <w:abstractNumId w:val="23"/>
  </w:num>
  <w:num w:numId="34">
    <w:abstractNumId w:val="12"/>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708"/>
  <w:hyphenationZone w:val="425"/>
  <w:clickAndTypeStyle w:val="Brdtekst"/>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87"/>
    <w:rsid w:val="000453B7"/>
    <w:rsid w:val="00046DBC"/>
    <w:rsid w:val="00054CC1"/>
    <w:rsid w:val="000611DC"/>
    <w:rsid w:val="00076738"/>
    <w:rsid w:val="00083574"/>
    <w:rsid w:val="00087694"/>
    <w:rsid w:val="00094D8C"/>
    <w:rsid w:val="00096CE7"/>
    <w:rsid w:val="00097C53"/>
    <w:rsid w:val="000A28F7"/>
    <w:rsid w:val="000B0AAE"/>
    <w:rsid w:val="000B1091"/>
    <w:rsid w:val="000B76C5"/>
    <w:rsid w:val="000C21A4"/>
    <w:rsid w:val="000C5C95"/>
    <w:rsid w:val="000D3E6A"/>
    <w:rsid w:val="000E164C"/>
    <w:rsid w:val="000E6106"/>
    <w:rsid w:val="000E6CA6"/>
    <w:rsid w:val="000E775C"/>
    <w:rsid w:val="000F5CB5"/>
    <w:rsid w:val="00101358"/>
    <w:rsid w:val="00106EC8"/>
    <w:rsid w:val="001074CC"/>
    <w:rsid w:val="00110D1C"/>
    <w:rsid w:val="00111248"/>
    <w:rsid w:val="00114724"/>
    <w:rsid w:val="0013125B"/>
    <w:rsid w:val="001335C5"/>
    <w:rsid w:val="001364F6"/>
    <w:rsid w:val="00136A8E"/>
    <w:rsid w:val="00137884"/>
    <w:rsid w:val="0015409A"/>
    <w:rsid w:val="00165BB1"/>
    <w:rsid w:val="00166F37"/>
    <w:rsid w:val="001671DB"/>
    <w:rsid w:val="00167251"/>
    <w:rsid w:val="00167742"/>
    <w:rsid w:val="001721BC"/>
    <w:rsid w:val="00181D1E"/>
    <w:rsid w:val="001A262C"/>
    <w:rsid w:val="001A44CE"/>
    <w:rsid w:val="001B11C8"/>
    <w:rsid w:val="001B3D54"/>
    <w:rsid w:val="001B54F3"/>
    <w:rsid w:val="001B6A74"/>
    <w:rsid w:val="001D28EE"/>
    <w:rsid w:val="001E6EF3"/>
    <w:rsid w:val="002062AB"/>
    <w:rsid w:val="0021230C"/>
    <w:rsid w:val="002130E5"/>
    <w:rsid w:val="00223075"/>
    <w:rsid w:val="00226729"/>
    <w:rsid w:val="002330F6"/>
    <w:rsid w:val="002331ED"/>
    <w:rsid w:val="00233F34"/>
    <w:rsid w:val="0023429C"/>
    <w:rsid w:val="0023740C"/>
    <w:rsid w:val="002378BC"/>
    <w:rsid w:val="002440F8"/>
    <w:rsid w:val="00245ED2"/>
    <w:rsid w:val="00246C6B"/>
    <w:rsid w:val="00246D66"/>
    <w:rsid w:val="00250EFB"/>
    <w:rsid w:val="0025646E"/>
    <w:rsid w:val="002643C7"/>
    <w:rsid w:val="0026737A"/>
    <w:rsid w:val="00271A21"/>
    <w:rsid w:val="00272BDD"/>
    <w:rsid w:val="00284022"/>
    <w:rsid w:val="002861D0"/>
    <w:rsid w:val="00287666"/>
    <w:rsid w:val="002A7859"/>
    <w:rsid w:val="002B6BB5"/>
    <w:rsid w:val="002D6BC9"/>
    <w:rsid w:val="002D7090"/>
    <w:rsid w:val="002E30C3"/>
    <w:rsid w:val="002E5A9B"/>
    <w:rsid w:val="002F63B0"/>
    <w:rsid w:val="00300F11"/>
    <w:rsid w:val="0030560E"/>
    <w:rsid w:val="00305691"/>
    <w:rsid w:val="00315277"/>
    <w:rsid w:val="00316949"/>
    <w:rsid w:val="00323BAC"/>
    <w:rsid w:val="00324BE6"/>
    <w:rsid w:val="00326278"/>
    <w:rsid w:val="00330E40"/>
    <w:rsid w:val="00331B2C"/>
    <w:rsid w:val="00332017"/>
    <w:rsid w:val="0033235A"/>
    <w:rsid w:val="00335377"/>
    <w:rsid w:val="003642BB"/>
    <w:rsid w:val="0036716A"/>
    <w:rsid w:val="00367C5F"/>
    <w:rsid w:val="00373747"/>
    <w:rsid w:val="00375949"/>
    <w:rsid w:val="00380ADB"/>
    <w:rsid w:val="00384264"/>
    <w:rsid w:val="00385642"/>
    <w:rsid w:val="00395507"/>
    <w:rsid w:val="003A6279"/>
    <w:rsid w:val="003A6499"/>
    <w:rsid w:val="003A7514"/>
    <w:rsid w:val="003C1910"/>
    <w:rsid w:val="003C4A8D"/>
    <w:rsid w:val="003C5E69"/>
    <w:rsid w:val="003C5F63"/>
    <w:rsid w:val="003D1FC5"/>
    <w:rsid w:val="003E2BC2"/>
    <w:rsid w:val="003E63E5"/>
    <w:rsid w:val="003F41EB"/>
    <w:rsid w:val="004046AC"/>
    <w:rsid w:val="00405C19"/>
    <w:rsid w:val="00416067"/>
    <w:rsid w:val="0041635D"/>
    <w:rsid w:val="00425C58"/>
    <w:rsid w:val="00436926"/>
    <w:rsid w:val="00445056"/>
    <w:rsid w:val="004607B9"/>
    <w:rsid w:val="00472639"/>
    <w:rsid w:val="00485686"/>
    <w:rsid w:val="004868C4"/>
    <w:rsid w:val="004A023E"/>
    <w:rsid w:val="004B16A9"/>
    <w:rsid w:val="004B6B3D"/>
    <w:rsid w:val="004B73C0"/>
    <w:rsid w:val="004F21BC"/>
    <w:rsid w:val="00512E94"/>
    <w:rsid w:val="0051638D"/>
    <w:rsid w:val="00521511"/>
    <w:rsid w:val="0052743A"/>
    <w:rsid w:val="00530255"/>
    <w:rsid w:val="00531F51"/>
    <w:rsid w:val="005450C4"/>
    <w:rsid w:val="0054622C"/>
    <w:rsid w:val="005505DD"/>
    <w:rsid w:val="00552A5D"/>
    <w:rsid w:val="00554DBE"/>
    <w:rsid w:val="00574807"/>
    <w:rsid w:val="005753B3"/>
    <w:rsid w:val="00580E53"/>
    <w:rsid w:val="005845EF"/>
    <w:rsid w:val="005862AD"/>
    <w:rsid w:val="00593D21"/>
    <w:rsid w:val="00594F99"/>
    <w:rsid w:val="005B03E5"/>
    <w:rsid w:val="005B4AAD"/>
    <w:rsid w:val="005C1756"/>
    <w:rsid w:val="005C4339"/>
    <w:rsid w:val="005C6B90"/>
    <w:rsid w:val="005E50F1"/>
    <w:rsid w:val="005E68A4"/>
    <w:rsid w:val="005F75B5"/>
    <w:rsid w:val="0060591A"/>
    <w:rsid w:val="00607367"/>
    <w:rsid w:val="00612B45"/>
    <w:rsid w:val="0061529F"/>
    <w:rsid w:val="00621FD7"/>
    <w:rsid w:val="00622B44"/>
    <w:rsid w:val="00633DEF"/>
    <w:rsid w:val="00634E7B"/>
    <w:rsid w:val="006546E7"/>
    <w:rsid w:val="00656518"/>
    <w:rsid w:val="00656D7B"/>
    <w:rsid w:val="00675599"/>
    <w:rsid w:val="006910BC"/>
    <w:rsid w:val="00693B47"/>
    <w:rsid w:val="0069645F"/>
    <w:rsid w:val="006A3A85"/>
    <w:rsid w:val="006B5DFB"/>
    <w:rsid w:val="006C2675"/>
    <w:rsid w:val="006D1579"/>
    <w:rsid w:val="006E58D4"/>
    <w:rsid w:val="006F19B3"/>
    <w:rsid w:val="0070555B"/>
    <w:rsid w:val="007122B9"/>
    <w:rsid w:val="00712C30"/>
    <w:rsid w:val="007157FA"/>
    <w:rsid w:val="007538EA"/>
    <w:rsid w:val="00757C1E"/>
    <w:rsid w:val="00761F50"/>
    <w:rsid w:val="00776DCB"/>
    <w:rsid w:val="0078456C"/>
    <w:rsid w:val="00786138"/>
    <w:rsid w:val="00793843"/>
    <w:rsid w:val="00797924"/>
    <w:rsid w:val="007A042C"/>
    <w:rsid w:val="007B0785"/>
    <w:rsid w:val="007B5D3D"/>
    <w:rsid w:val="007C29AB"/>
    <w:rsid w:val="007D4508"/>
    <w:rsid w:val="007D6D54"/>
    <w:rsid w:val="007E33F1"/>
    <w:rsid w:val="008135E3"/>
    <w:rsid w:val="008170C8"/>
    <w:rsid w:val="00820E7E"/>
    <w:rsid w:val="00821253"/>
    <w:rsid w:val="00821667"/>
    <w:rsid w:val="008223FA"/>
    <w:rsid w:val="0082400A"/>
    <w:rsid w:val="0084524E"/>
    <w:rsid w:val="008530C6"/>
    <w:rsid w:val="00856003"/>
    <w:rsid w:val="00870B0E"/>
    <w:rsid w:val="008910FF"/>
    <w:rsid w:val="00891C13"/>
    <w:rsid w:val="008935EB"/>
    <w:rsid w:val="008A24ED"/>
    <w:rsid w:val="008A5C6F"/>
    <w:rsid w:val="008A7568"/>
    <w:rsid w:val="008A75E3"/>
    <w:rsid w:val="008B5476"/>
    <w:rsid w:val="008B5F55"/>
    <w:rsid w:val="008C3B8B"/>
    <w:rsid w:val="008C753E"/>
    <w:rsid w:val="008D1B9A"/>
    <w:rsid w:val="008E3960"/>
    <w:rsid w:val="008E4DF7"/>
    <w:rsid w:val="008F12ED"/>
    <w:rsid w:val="008F6EE3"/>
    <w:rsid w:val="009019E2"/>
    <w:rsid w:val="00905167"/>
    <w:rsid w:val="0091097E"/>
    <w:rsid w:val="009157A0"/>
    <w:rsid w:val="00916C4E"/>
    <w:rsid w:val="00917F81"/>
    <w:rsid w:val="00917F87"/>
    <w:rsid w:val="00922D4E"/>
    <w:rsid w:val="00922EEA"/>
    <w:rsid w:val="00924376"/>
    <w:rsid w:val="009247B4"/>
    <w:rsid w:val="00926969"/>
    <w:rsid w:val="00926ED2"/>
    <w:rsid w:val="00932671"/>
    <w:rsid w:val="00944762"/>
    <w:rsid w:val="00953C2A"/>
    <w:rsid w:val="00954530"/>
    <w:rsid w:val="00963A8F"/>
    <w:rsid w:val="00973F13"/>
    <w:rsid w:val="00974AE6"/>
    <w:rsid w:val="00982D64"/>
    <w:rsid w:val="00983E01"/>
    <w:rsid w:val="00991A00"/>
    <w:rsid w:val="009A4F5B"/>
    <w:rsid w:val="009A50B9"/>
    <w:rsid w:val="009A54EE"/>
    <w:rsid w:val="009A6E88"/>
    <w:rsid w:val="009B61E9"/>
    <w:rsid w:val="009C1EA2"/>
    <w:rsid w:val="009D196A"/>
    <w:rsid w:val="009F08FD"/>
    <w:rsid w:val="009F1CF7"/>
    <w:rsid w:val="009F594E"/>
    <w:rsid w:val="009F68D5"/>
    <w:rsid w:val="00A066A6"/>
    <w:rsid w:val="00A10C6F"/>
    <w:rsid w:val="00A17B87"/>
    <w:rsid w:val="00A23E96"/>
    <w:rsid w:val="00A2446B"/>
    <w:rsid w:val="00A25B78"/>
    <w:rsid w:val="00A26793"/>
    <w:rsid w:val="00A2772A"/>
    <w:rsid w:val="00A30472"/>
    <w:rsid w:val="00A3517D"/>
    <w:rsid w:val="00A5001E"/>
    <w:rsid w:val="00A51471"/>
    <w:rsid w:val="00A62D44"/>
    <w:rsid w:val="00A744C3"/>
    <w:rsid w:val="00A805EE"/>
    <w:rsid w:val="00A9342D"/>
    <w:rsid w:val="00A9408C"/>
    <w:rsid w:val="00AA10C6"/>
    <w:rsid w:val="00AA7CC1"/>
    <w:rsid w:val="00AC2F28"/>
    <w:rsid w:val="00AC5131"/>
    <w:rsid w:val="00AC7D17"/>
    <w:rsid w:val="00AD2A2B"/>
    <w:rsid w:val="00AF06C7"/>
    <w:rsid w:val="00AF70F1"/>
    <w:rsid w:val="00B01F9B"/>
    <w:rsid w:val="00B063A4"/>
    <w:rsid w:val="00B27AE9"/>
    <w:rsid w:val="00B27C11"/>
    <w:rsid w:val="00B3425E"/>
    <w:rsid w:val="00B34D6F"/>
    <w:rsid w:val="00B364C6"/>
    <w:rsid w:val="00B512A2"/>
    <w:rsid w:val="00B5167E"/>
    <w:rsid w:val="00B64697"/>
    <w:rsid w:val="00B83848"/>
    <w:rsid w:val="00B86A32"/>
    <w:rsid w:val="00B9362C"/>
    <w:rsid w:val="00B93C30"/>
    <w:rsid w:val="00B96DFC"/>
    <w:rsid w:val="00B979A2"/>
    <w:rsid w:val="00BA6304"/>
    <w:rsid w:val="00BB5711"/>
    <w:rsid w:val="00BC2FA2"/>
    <w:rsid w:val="00BE60CB"/>
    <w:rsid w:val="00BF2F44"/>
    <w:rsid w:val="00C003A9"/>
    <w:rsid w:val="00C01214"/>
    <w:rsid w:val="00C059D5"/>
    <w:rsid w:val="00C128AA"/>
    <w:rsid w:val="00C31CB5"/>
    <w:rsid w:val="00C33178"/>
    <w:rsid w:val="00C339C4"/>
    <w:rsid w:val="00C33C4F"/>
    <w:rsid w:val="00C34829"/>
    <w:rsid w:val="00C439CB"/>
    <w:rsid w:val="00C52634"/>
    <w:rsid w:val="00C539E8"/>
    <w:rsid w:val="00C566BF"/>
    <w:rsid w:val="00C620BB"/>
    <w:rsid w:val="00C62D77"/>
    <w:rsid w:val="00C650C9"/>
    <w:rsid w:val="00C7588D"/>
    <w:rsid w:val="00C84B6C"/>
    <w:rsid w:val="00C84D96"/>
    <w:rsid w:val="00C87481"/>
    <w:rsid w:val="00C919D3"/>
    <w:rsid w:val="00CA37E4"/>
    <w:rsid w:val="00CD0820"/>
    <w:rsid w:val="00CD2145"/>
    <w:rsid w:val="00CD6D6F"/>
    <w:rsid w:val="00CF17E5"/>
    <w:rsid w:val="00D15897"/>
    <w:rsid w:val="00D16411"/>
    <w:rsid w:val="00D20480"/>
    <w:rsid w:val="00D36AC6"/>
    <w:rsid w:val="00D37536"/>
    <w:rsid w:val="00D441C9"/>
    <w:rsid w:val="00D46020"/>
    <w:rsid w:val="00D60473"/>
    <w:rsid w:val="00D6602C"/>
    <w:rsid w:val="00D66A97"/>
    <w:rsid w:val="00D73088"/>
    <w:rsid w:val="00D77132"/>
    <w:rsid w:val="00D9488E"/>
    <w:rsid w:val="00DA78D9"/>
    <w:rsid w:val="00DC64DD"/>
    <w:rsid w:val="00DC7C53"/>
    <w:rsid w:val="00DD7035"/>
    <w:rsid w:val="00DE08C0"/>
    <w:rsid w:val="00DE36F4"/>
    <w:rsid w:val="00DF0FB8"/>
    <w:rsid w:val="00DF49F5"/>
    <w:rsid w:val="00DF739E"/>
    <w:rsid w:val="00E0233B"/>
    <w:rsid w:val="00E04145"/>
    <w:rsid w:val="00E0629B"/>
    <w:rsid w:val="00E06F75"/>
    <w:rsid w:val="00E15DC8"/>
    <w:rsid w:val="00E20310"/>
    <w:rsid w:val="00E2707B"/>
    <w:rsid w:val="00E3664D"/>
    <w:rsid w:val="00E518A0"/>
    <w:rsid w:val="00E579DE"/>
    <w:rsid w:val="00E638D1"/>
    <w:rsid w:val="00E65D5C"/>
    <w:rsid w:val="00E66C33"/>
    <w:rsid w:val="00E67AC7"/>
    <w:rsid w:val="00E909E5"/>
    <w:rsid w:val="00EA0BD0"/>
    <w:rsid w:val="00EA2B02"/>
    <w:rsid w:val="00EC09B8"/>
    <w:rsid w:val="00ED29D9"/>
    <w:rsid w:val="00ED69C2"/>
    <w:rsid w:val="00EE6507"/>
    <w:rsid w:val="00EE69CB"/>
    <w:rsid w:val="00EF3759"/>
    <w:rsid w:val="00EF6101"/>
    <w:rsid w:val="00F07F8C"/>
    <w:rsid w:val="00F17373"/>
    <w:rsid w:val="00F257DF"/>
    <w:rsid w:val="00F31C6D"/>
    <w:rsid w:val="00F31CFA"/>
    <w:rsid w:val="00F32934"/>
    <w:rsid w:val="00F36B33"/>
    <w:rsid w:val="00F4413E"/>
    <w:rsid w:val="00F4580A"/>
    <w:rsid w:val="00F54598"/>
    <w:rsid w:val="00F57C70"/>
    <w:rsid w:val="00F63C2E"/>
    <w:rsid w:val="00F64340"/>
    <w:rsid w:val="00F665BE"/>
    <w:rsid w:val="00F70D2B"/>
    <w:rsid w:val="00F71BFB"/>
    <w:rsid w:val="00F72975"/>
    <w:rsid w:val="00F75D59"/>
    <w:rsid w:val="00F774EB"/>
    <w:rsid w:val="00F8070C"/>
    <w:rsid w:val="00F83B29"/>
    <w:rsid w:val="00F95DFB"/>
    <w:rsid w:val="00F96CF8"/>
    <w:rsid w:val="00F96EA6"/>
    <w:rsid w:val="00FA022B"/>
    <w:rsid w:val="00FA45AF"/>
    <w:rsid w:val="00FB3534"/>
    <w:rsid w:val="00FB3FC0"/>
    <w:rsid w:val="00FC298E"/>
    <w:rsid w:val="00FC3746"/>
    <w:rsid w:val="00FC70D5"/>
    <w:rsid w:val="00FE29E4"/>
    <w:rsid w:val="00FE32CC"/>
    <w:rsid w:val="00FE35CE"/>
    <w:rsid w:val="00FE4A7A"/>
    <w:rsid w:val="00FE4CAA"/>
    <w:rsid w:val="00FE5D82"/>
    <w:rsid w:val="00FE5DC7"/>
    <w:rsid w:val="00FE6C11"/>
    <w:rsid w:val="00FF0608"/>
    <w:rsid w:val="00FF3420"/>
    <w:rsid w:val="00FF5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BC508"/>
  <w15:docId w15:val="{6499B51B-1DCF-458E-912A-992994C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2B45"/>
    <w:rPr>
      <w:sz w:val="24"/>
      <w:szCs w:val="24"/>
    </w:rPr>
  </w:style>
  <w:style w:type="paragraph" w:styleId="Overskrift1">
    <w:name w:val="heading 1"/>
    <w:basedOn w:val="Normal"/>
    <w:next w:val="Normal"/>
    <w:rsid w:val="001B54F3"/>
    <w:pPr>
      <w:keepNext/>
      <w:spacing w:before="240" w:after="60"/>
      <w:outlineLvl w:val="0"/>
    </w:pPr>
    <w:rPr>
      <w:rFonts w:ascii="Arial" w:hAnsi="Arial" w:cs="Arial"/>
      <w:b/>
      <w:bCs/>
      <w:kern w:val="32"/>
      <w:sz w:val="32"/>
      <w:szCs w:val="32"/>
    </w:rPr>
  </w:style>
  <w:style w:type="paragraph" w:styleId="Overskrift2">
    <w:name w:val="heading 2"/>
    <w:aliases w:val="Overskrift 2 (Alt+2)"/>
    <w:basedOn w:val="Brdtekst"/>
    <w:next w:val="NummerertavsnittAlt6"/>
    <w:link w:val="Overskrift2Tegn"/>
    <w:rsid w:val="00054CC1"/>
    <w:pPr>
      <w:keepNext/>
      <w:spacing w:before="240"/>
      <w:outlineLvl w:val="1"/>
    </w:pPr>
    <w:rPr>
      <w:b/>
      <w:iCs/>
    </w:rPr>
  </w:style>
  <w:style w:type="paragraph" w:styleId="Overskrift3">
    <w:name w:val="heading 3"/>
    <w:aliases w:val="Overskrift 3 (Alt+3)"/>
    <w:basedOn w:val="Normal"/>
    <w:next w:val="NummerertavsnittAlt6"/>
    <w:rsid w:val="00054CC1"/>
    <w:pPr>
      <w:keepNext/>
      <w:spacing w:before="240" w:after="120"/>
      <w:contextualSpacing/>
      <w:outlineLvl w:val="2"/>
    </w:pPr>
    <w:rPr>
      <w:b/>
      <w:bCs/>
      <w:i/>
    </w:rPr>
  </w:style>
  <w:style w:type="paragraph" w:styleId="Overskrift4">
    <w:name w:val="heading 4"/>
    <w:basedOn w:val="Brdtekst"/>
    <w:next w:val="Brdtekst"/>
    <w:autoRedefine/>
    <w:rsid w:val="00054CC1"/>
    <w:pPr>
      <w:keepNext/>
      <w:spacing w:before="240" w:after="60"/>
      <w:outlineLvl w:val="3"/>
    </w:pPr>
    <w:rPr>
      <w:b/>
      <w:bCs/>
      <w:i/>
    </w:rPr>
  </w:style>
  <w:style w:type="paragraph" w:styleId="Overskrift5">
    <w:name w:val="heading 5"/>
    <w:basedOn w:val="Normal"/>
    <w:next w:val="Normal"/>
    <w:semiHidden/>
    <w:rsid w:val="00B64697"/>
    <w:pPr>
      <w:spacing w:before="240" w:after="60"/>
      <w:outlineLvl w:val="4"/>
    </w:pPr>
    <w:rPr>
      <w:b/>
      <w:bCs/>
      <w:i/>
      <w:iCs/>
      <w:sz w:val="26"/>
      <w:szCs w:val="26"/>
    </w:rPr>
  </w:style>
  <w:style w:type="paragraph" w:styleId="Overskrift6">
    <w:name w:val="heading 6"/>
    <w:basedOn w:val="Normal"/>
    <w:next w:val="Normal"/>
    <w:semiHidden/>
    <w:rsid w:val="00B64697"/>
    <w:pPr>
      <w:spacing w:before="240" w:after="60"/>
      <w:outlineLvl w:val="5"/>
    </w:pPr>
    <w:rPr>
      <w:b/>
      <w:bCs/>
      <w:sz w:val="22"/>
      <w:szCs w:val="22"/>
    </w:rPr>
  </w:style>
  <w:style w:type="paragraph" w:styleId="Overskrift7">
    <w:name w:val="heading 7"/>
    <w:basedOn w:val="Normal"/>
    <w:next w:val="Normal"/>
    <w:semiHidden/>
    <w:rsid w:val="00B64697"/>
    <w:pPr>
      <w:spacing w:before="240" w:after="60"/>
      <w:outlineLvl w:val="6"/>
    </w:pPr>
  </w:style>
  <w:style w:type="paragraph" w:styleId="Overskrift8">
    <w:name w:val="heading 8"/>
    <w:basedOn w:val="Normal"/>
    <w:next w:val="Normal"/>
    <w:semiHidden/>
    <w:rsid w:val="00B64697"/>
    <w:pPr>
      <w:spacing w:before="240" w:after="60"/>
      <w:outlineLvl w:val="7"/>
    </w:pPr>
    <w:rPr>
      <w:i/>
      <w:iCs/>
    </w:rPr>
  </w:style>
  <w:style w:type="paragraph" w:styleId="Overskrift9">
    <w:name w:val="heading 9"/>
    <w:basedOn w:val="Normal"/>
    <w:next w:val="Normal"/>
    <w:semiHidden/>
    <w:rsid w:val="00B64697"/>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Brdtekst">
    <w:name w:val="Body Text"/>
    <w:basedOn w:val="Normal"/>
    <w:link w:val="BrdtekstTegn"/>
    <w:qFormat/>
    <w:rsid w:val="00F665BE"/>
    <w:pPr>
      <w:spacing w:after="120"/>
      <w:jc w:val="both"/>
    </w:pPr>
  </w:style>
  <w:style w:type="character" w:styleId="Sidetall">
    <w:name w:val="page number"/>
    <w:basedOn w:val="Standardskriftforavsnitt"/>
    <w:semiHidden/>
  </w:style>
  <w:style w:type="table" w:styleId="Tabellrutenett">
    <w:name w:val="Table Grid"/>
    <w:basedOn w:val="Vanligtabell"/>
    <w:rsid w:val="00A2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Alt6">
    <w:name w:val="Nummerert avsnitt (Alt+6)"/>
    <w:basedOn w:val="Brdtekst"/>
    <w:link w:val="NummerertavsnittAlt6TegnTegn"/>
    <w:qFormat/>
    <w:rsid w:val="00776DCB"/>
    <w:pPr>
      <w:numPr>
        <w:numId w:val="11"/>
      </w:numPr>
      <w:spacing w:before="120" w:after="240"/>
      <w:ind w:left="578" w:hanging="578"/>
    </w:pPr>
  </w:style>
  <w:style w:type="character" w:customStyle="1" w:styleId="NummerertavsnittAlt6TegnTegn">
    <w:name w:val="Nummerert avsnitt (Alt+6) Tegn Tegn"/>
    <w:basedOn w:val="Standardskriftforavsnitt"/>
    <w:link w:val="NummerertavsnittAlt6"/>
    <w:rsid w:val="00776DCB"/>
    <w:rPr>
      <w:sz w:val="24"/>
      <w:szCs w:val="24"/>
    </w:rPr>
  </w:style>
  <w:style w:type="paragraph" w:customStyle="1" w:styleId="Sammendrag">
    <w:name w:val="Sammendrag"/>
    <w:basedOn w:val="Normal"/>
    <w:next w:val="Brdtekst"/>
    <w:rsid w:val="00FF0608"/>
    <w:rPr>
      <w:i/>
    </w:rPr>
  </w:style>
  <w:style w:type="paragraph" w:customStyle="1" w:styleId="SitatAlt7">
    <w:name w:val="Sitat (Alt+7)"/>
    <w:basedOn w:val="Normal"/>
    <w:link w:val="SitatAlt7TegnTegn"/>
    <w:qFormat/>
    <w:rsid w:val="005753B3"/>
    <w:pPr>
      <w:spacing w:before="120" w:after="240"/>
      <w:ind w:left="578"/>
      <w:jc w:val="both"/>
    </w:pPr>
    <w:rPr>
      <w:i/>
    </w:rPr>
  </w:style>
  <w:style w:type="paragraph" w:customStyle="1" w:styleId="Sitat-fet">
    <w:name w:val="Sitat - fet"/>
    <w:basedOn w:val="SitatAlt7"/>
    <w:link w:val="Sitat-fetTegn"/>
    <w:qFormat/>
    <w:rsid w:val="00D46020"/>
    <w:rPr>
      <w:b/>
    </w:rPr>
  </w:style>
  <w:style w:type="paragraph" w:styleId="Brdtekstinnrykk">
    <w:name w:val="Body Text Indent"/>
    <w:basedOn w:val="Normal"/>
    <w:semiHidden/>
    <w:rsid w:val="00D46020"/>
    <w:pPr>
      <w:spacing w:after="120"/>
      <w:ind w:left="283"/>
    </w:pPr>
  </w:style>
  <w:style w:type="numbering" w:styleId="111111">
    <w:name w:val="Outline List 2"/>
    <w:basedOn w:val="Ingenliste"/>
    <w:semiHidden/>
    <w:rsid w:val="00B64697"/>
    <w:pPr>
      <w:numPr>
        <w:numId w:val="29"/>
      </w:numPr>
    </w:pPr>
  </w:style>
  <w:style w:type="paragraph" w:customStyle="1" w:styleId="Sitat-nummerert">
    <w:name w:val="Sitat - nummerert"/>
    <w:basedOn w:val="SitatAlt7"/>
    <w:link w:val="Sitat-nummerertTegnTegn"/>
    <w:rsid w:val="0052743A"/>
    <w:pPr>
      <w:numPr>
        <w:numId w:val="14"/>
      </w:numPr>
    </w:pPr>
  </w:style>
  <w:style w:type="character" w:customStyle="1" w:styleId="SitatAlt7TegnTegn">
    <w:name w:val="Sitat (Alt+7) Tegn Tegn"/>
    <w:basedOn w:val="Standardskriftforavsnitt"/>
    <w:link w:val="SitatAlt7"/>
    <w:rsid w:val="005753B3"/>
    <w:rPr>
      <w:i/>
      <w:sz w:val="24"/>
      <w:szCs w:val="24"/>
    </w:rPr>
  </w:style>
  <w:style w:type="character" w:customStyle="1" w:styleId="Sitat-nummerertTegnTegn">
    <w:name w:val="Sitat - nummerert Tegn Tegn"/>
    <w:basedOn w:val="SitatAlt7TegnTegn"/>
    <w:link w:val="Sitat-nummerert"/>
    <w:rsid w:val="0052743A"/>
    <w:rPr>
      <w:i/>
      <w:sz w:val="24"/>
      <w:szCs w:val="24"/>
    </w:rPr>
  </w:style>
  <w:style w:type="paragraph" w:styleId="Punktliste2">
    <w:name w:val="List Bullet 2"/>
    <w:basedOn w:val="Normal"/>
    <w:semiHidden/>
    <w:rsid w:val="00916C4E"/>
    <w:pPr>
      <w:numPr>
        <w:numId w:val="7"/>
      </w:numPr>
    </w:pPr>
  </w:style>
  <w:style w:type="paragraph" w:styleId="Punktliste3">
    <w:name w:val="List Bullet 3"/>
    <w:basedOn w:val="Normal"/>
    <w:semiHidden/>
    <w:rsid w:val="00916C4E"/>
    <w:pPr>
      <w:numPr>
        <w:numId w:val="8"/>
      </w:numPr>
    </w:pPr>
  </w:style>
  <w:style w:type="paragraph" w:styleId="Punktliste4">
    <w:name w:val="List Bullet 4"/>
    <w:basedOn w:val="Normal"/>
    <w:semiHidden/>
    <w:rsid w:val="00916C4E"/>
    <w:pPr>
      <w:numPr>
        <w:numId w:val="9"/>
      </w:numPr>
    </w:pPr>
  </w:style>
  <w:style w:type="paragraph" w:styleId="Punktliste5">
    <w:name w:val="List Bullet 5"/>
    <w:basedOn w:val="Normal"/>
    <w:semiHidden/>
    <w:rsid w:val="00916C4E"/>
    <w:pPr>
      <w:numPr>
        <w:numId w:val="10"/>
      </w:numPr>
    </w:pPr>
  </w:style>
  <w:style w:type="paragraph" w:customStyle="1" w:styleId="Sitat-punktliste">
    <w:name w:val="Sitat - punktliste"/>
    <w:basedOn w:val="Brdtekst"/>
    <w:qFormat/>
    <w:rsid w:val="0052743A"/>
    <w:pPr>
      <w:numPr>
        <w:numId w:val="28"/>
      </w:numPr>
    </w:pPr>
    <w:rPr>
      <w:i/>
    </w:rPr>
  </w:style>
  <w:style w:type="numbering" w:styleId="1ai">
    <w:name w:val="Outline List 1"/>
    <w:basedOn w:val="Ingenliste"/>
    <w:semiHidden/>
    <w:rsid w:val="00B64697"/>
    <w:pPr>
      <w:numPr>
        <w:numId w:val="30"/>
      </w:numPr>
    </w:pPr>
  </w:style>
  <w:style w:type="paragraph" w:styleId="Punktliste">
    <w:name w:val="List Bullet"/>
    <w:basedOn w:val="Normal"/>
    <w:qFormat/>
    <w:rsid w:val="0052743A"/>
    <w:pPr>
      <w:numPr>
        <w:numId w:val="6"/>
      </w:numPr>
    </w:pPr>
  </w:style>
  <w:style w:type="numbering" w:styleId="Artikkelavsnitt">
    <w:name w:val="Outline List 3"/>
    <w:basedOn w:val="Ingenliste"/>
    <w:semiHidden/>
    <w:rsid w:val="00B64697"/>
    <w:pPr>
      <w:numPr>
        <w:numId w:val="31"/>
      </w:numPr>
    </w:pPr>
  </w:style>
  <w:style w:type="paragraph" w:styleId="Avsenderadresse">
    <w:name w:val="envelope return"/>
    <w:basedOn w:val="Normal"/>
    <w:semiHidden/>
    <w:rsid w:val="00B64697"/>
    <w:rPr>
      <w:rFonts w:ascii="Arial" w:hAnsi="Arial" w:cs="Arial"/>
      <w:sz w:val="20"/>
      <w:szCs w:val="20"/>
    </w:rPr>
  </w:style>
  <w:style w:type="paragraph" w:styleId="Blokktekst">
    <w:name w:val="Block Text"/>
    <w:basedOn w:val="Normal"/>
    <w:semiHidden/>
    <w:rsid w:val="00B64697"/>
    <w:pPr>
      <w:spacing w:after="120"/>
      <w:ind w:left="1440" w:right="1440"/>
    </w:pPr>
  </w:style>
  <w:style w:type="paragraph" w:styleId="Brdtekst-frsteinnrykk">
    <w:name w:val="Body Text First Indent"/>
    <w:basedOn w:val="Brdtekst"/>
    <w:semiHidden/>
    <w:rsid w:val="00B64697"/>
    <w:pPr>
      <w:ind w:firstLine="210"/>
      <w:jc w:val="left"/>
    </w:pPr>
  </w:style>
  <w:style w:type="paragraph" w:styleId="Brdtekst-frsteinnrykk2">
    <w:name w:val="Body Text First Indent 2"/>
    <w:basedOn w:val="Brdtekstinnrykk"/>
    <w:semiHidden/>
    <w:rsid w:val="00B64697"/>
    <w:pPr>
      <w:ind w:firstLine="210"/>
    </w:pPr>
  </w:style>
  <w:style w:type="paragraph" w:styleId="Brdtekst2">
    <w:name w:val="Body Text 2"/>
    <w:basedOn w:val="Normal"/>
    <w:semiHidden/>
    <w:rsid w:val="00B64697"/>
    <w:pPr>
      <w:spacing w:after="120" w:line="480" w:lineRule="auto"/>
    </w:pPr>
  </w:style>
  <w:style w:type="paragraph" w:styleId="Brdtekst3">
    <w:name w:val="Body Text 3"/>
    <w:basedOn w:val="Normal"/>
    <w:semiHidden/>
    <w:rsid w:val="00B64697"/>
    <w:pPr>
      <w:spacing w:after="120"/>
    </w:pPr>
    <w:rPr>
      <w:sz w:val="16"/>
      <w:szCs w:val="16"/>
    </w:rPr>
  </w:style>
  <w:style w:type="paragraph" w:styleId="Brdtekstinnrykk2">
    <w:name w:val="Body Text Indent 2"/>
    <w:basedOn w:val="Normal"/>
    <w:semiHidden/>
    <w:rsid w:val="00B64697"/>
    <w:pPr>
      <w:spacing w:after="120" w:line="480" w:lineRule="auto"/>
      <w:ind w:left="283"/>
    </w:pPr>
  </w:style>
  <w:style w:type="paragraph" w:styleId="Brdtekstinnrykk3">
    <w:name w:val="Body Text Indent 3"/>
    <w:basedOn w:val="Normal"/>
    <w:semiHidden/>
    <w:rsid w:val="00B64697"/>
    <w:pPr>
      <w:spacing w:after="120"/>
      <w:ind w:left="283"/>
    </w:pPr>
    <w:rPr>
      <w:sz w:val="16"/>
      <w:szCs w:val="16"/>
    </w:rPr>
  </w:style>
  <w:style w:type="paragraph" w:styleId="Dato">
    <w:name w:val="Date"/>
    <w:basedOn w:val="Normal"/>
    <w:next w:val="Normal"/>
    <w:semiHidden/>
    <w:rsid w:val="00B64697"/>
  </w:style>
  <w:style w:type="table" w:styleId="Enkelttabell1">
    <w:name w:val="Table Simple 1"/>
    <w:basedOn w:val="Vanligtabell"/>
    <w:semiHidden/>
    <w:rsid w:val="00B646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B646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B646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64697"/>
  </w:style>
  <w:style w:type="character" w:styleId="Fulgthyperkobling">
    <w:name w:val="FollowedHyperlink"/>
    <w:basedOn w:val="Standardskriftforavsnitt"/>
    <w:semiHidden/>
    <w:rsid w:val="00B64697"/>
    <w:rPr>
      <w:color w:val="800080"/>
      <w:u w:val="single"/>
    </w:rPr>
  </w:style>
  <w:style w:type="paragraph" w:styleId="Hilsen">
    <w:name w:val="Closing"/>
    <w:basedOn w:val="Normal"/>
    <w:semiHidden/>
    <w:rsid w:val="00B64697"/>
    <w:pPr>
      <w:ind w:left="4252"/>
    </w:pPr>
  </w:style>
  <w:style w:type="paragraph" w:styleId="HTML-adresse">
    <w:name w:val="HTML Address"/>
    <w:basedOn w:val="Normal"/>
    <w:semiHidden/>
    <w:rsid w:val="00B64697"/>
    <w:rPr>
      <w:i/>
      <w:iCs/>
    </w:rPr>
  </w:style>
  <w:style w:type="character" w:styleId="HTML-akronym">
    <w:name w:val="HTML Acronym"/>
    <w:basedOn w:val="Standardskriftforavsnitt"/>
    <w:semiHidden/>
    <w:rsid w:val="00B64697"/>
  </w:style>
  <w:style w:type="character" w:styleId="HTML-definisjon">
    <w:name w:val="HTML Definition"/>
    <w:basedOn w:val="Standardskriftforavsnitt"/>
    <w:semiHidden/>
    <w:rsid w:val="00B64697"/>
    <w:rPr>
      <w:i/>
      <w:iCs/>
    </w:rPr>
  </w:style>
  <w:style w:type="character" w:styleId="HTML-eksempel">
    <w:name w:val="HTML Sample"/>
    <w:basedOn w:val="Standardskriftforavsnitt"/>
    <w:semiHidden/>
    <w:rsid w:val="00B64697"/>
    <w:rPr>
      <w:rFonts w:ascii="Courier New" w:hAnsi="Courier New" w:cs="Courier New"/>
    </w:rPr>
  </w:style>
  <w:style w:type="paragraph" w:styleId="HTML-forhndsformatert">
    <w:name w:val="HTML Preformatted"/>
    <w:basedOn w:val="Normal"/>
    <w:semiHidden/>
    <w:rsid w:val="00B64697"/>
    <w:rPr>
      <w:rFonts w:ascii="Courier New" w:hAnsi="Courier New" w:cs="Courier New"/>
      <w:sz w:val="20"/>
      <w:szCs w:val="20"/>
    </w:rPr>
  </w:style>
  <w:style w:type="character" w:styleId="HTML-kode">
    <w:name w:val="HTML Code"/>
    <w:basedOn w:val="Standardskriftforavsnitt"/>
    <w:semiHidden/>
    <w:rsid w:val="00B64697"/>
    <w:rPr>
      <w:rFonts w:ascii="Courier New" w:hAnsi="Courier New" w:cs="Courier New"/>
      <w:sz w:val="20"/>
      <w:szCs w:val="20"/>
    </w:rPr>
  </w:style>
  <w:style w:type="character" w:styleId="HTML-sitat">
    <w:name w:val="HTML Cite"/>
    <w:basedOn w:val="Standardskriftforavsnitt"/>
    <w:semiHidden/>
    <w:rsid w:val="00B64697"/>
    <w:rPr>
      <w:i/>
      <w:iCs/>
    </w:rPr>
  </w:style>
  <w:style w:type="character" w:styleId="HTML-skrivemaskin">
    <w:name w:val="HTML Typewriter"/>
    <w:basedOn w:val="Standardskriftforavsnitt"/>
    <w:semiHidden/>
    <w:rsid w:val="00B64697"/>
    <w:rPr>
      <w:rFonts w:ascii="Courier New" w:hAnsi="Courier New" w:cs="Courier New"/>
      <w:sz w:val="20"/>
      <w:szCs w:val="20"/>
    </w:rPr>
  </w:style>
  <w:style w:type="character" w:styleId="HTML-tastatur">
    <w:name w:val="HTML Keyboard"/>
    <w:basedOn w:val="Standardskriftforavsnitt"/>
    <w:semiHidden/>
    <w:rsid w:val="00B64697"/>
    <w:rPr>
      <w:rFonts w:ascii="Courier New" w:hAnsi="Courier New" w:cs="Courier New"/>
      <w:sz w:val="20"/>
      <w:szCs w:val="20"/>
    </w:rPr>
  </w:style>
  <w:style w:type="character" w:styleId="HTML-variabel">
    <w:name w:val="HTML Variable"/>
    <w:basedOn w:val="Standardskriftforavsnitt"/>
    <w:semiHidden/>
    <w:rsid w:val="00B64697"/>
    <w:rPr>
      <w:i/>
      <w:iCs/>
    </w:rPr>
  </w:style>
  <w:style w:type="character" w:styleId="Hyperkobling">
    <w:name w:val="Hyperlink"/>
    <w:basedOn w:val="Standardskriftforavsnitt"/>
    <w:semiHidden/>
    <w:rsid w:val="00B64697"/>
    <w:rPr>
      <w:color w:val="0000FF"/>
      <w:u w:val="single"/>
    </w:rPr>
  </w:style>
  <w:style w:type="paragraph" w:styleId="Innledendehilsen">
    <w:name w:val="Salutation"/>
    <w:basedOn w:val="Normal"/>
    <w:next w:val="Normal"/>
    <w:semiHidden/>
    <w:rsid w:val="00B64697"/>
  </w:style>
  <w:style w:type="paragraph" w:styleId="Konvoluttadresse">
    <w:name w:val="envelope address"/>
    <w:basedOn w:val="Normal"/>
    <w:semiHidden/>
    <w:rsid w:val="00B64697"/>
    <w:pPr>
      <w:framePr w:w="7920" w:h="1980" w:hRule="exact" w:hSpace="141" w:wrap="auto" w:hAnchor="page" w:xAlign="center" w:yAlign="bottom"/>
      <w:ind w:left="2880"/>
    </w:pPr>
    <w:rPr>
      <w:rFonts w:ascii="Arial" w:hAnsi="Arial" w:cs="Arial"/>
    </w:rPr>
  </w:style>
  <w:style w:type="character" w:styleId="Linjenummer">
    <w:name w:val="line number"/>
    <w:basedOn w:val="Standardskriftforavsnitt"/>
    <w:semiHidden/>
    <w:rsid w:val="00B64697"/>
  </w:style>
  <w:style w:type="paragraph" w:styleId="Liste">
    <w:name w:val="List"/>
    <w:basedOn w:val="Normal"/>
    <w:semiHidden/>
    <w:rsid w:val="00B64697"/>
    <w:pPr>
      <w:ind w:left="283" w:hanging="283"/>
    </w:pPr>
  </w:style>
  <w:style w:type="paragraph" w:styleId="Liste-forts">
    <w:name w:val="List Continue"/>
    <w:basedOn w:val="Normal"/>
    <w:semiHidden/>
    <w:rsid w:val="00B64697"/>
    <w:pPr>
      <w:spacing w:after="120"/>
      <w:ind w:left="283"/>
    </w:pPr>
  </w:style>
  <w:style w:type="paragraph" w:styleId="Liste-forts2">
    <w:name w:val="List Continue 2"/>
    <w:basedOn w:val="Normal"/>
    <w:semiHidden/>
    <w:rsid w:val="00B64697"/>
    <w:pPr>
      <w:spacing w:after="120"/>
      <w:ind w:left="566"/>
    </w:pPr>
  </w:style>
  <w:style w:type="paragraph" w:styleId="Liste-forts3">
    <w:name w:val="List Continue 3"/>
    <w:basedOn w:val="Normal"/>
    <w:semiHidden/>
    <w:rsid w:val="00B64697"/>
    <w:pPr>
      <w:spacing w:after="120"/>
      <w:ind w:left="849"/>
    </w:pPr>
  </w:style>
  <w:style w:type="paragraph" w:styleId="Liste-forts4">
    <w:name w:val="List Continue 4"/>
    <w:basedOn w:val="Normal"/>
    <w:semiHidden/>
    <w:rsid w:val="00B64697"/>
    <w:pPr>
      <w:spacing w:after="120"/>
      <w:ind w:left="1132"/>
    </w:pPr>
  </w:style>
  <w:style w:type="paragraph" w:styleId="Liste-forts5">
    <w:name w:val="List Continue 5"/>
    <w:basedOn w:val="Normal"/>
    <w:semiHidden/>
    <w:rsid w:val="00B64697"/>
    <w:pPr>
      <w:spacing w:after="120"/>
      <w:ind w:left="1415"/>
    </w:pPr>
  </w:style>
  <w:style w:type="paragraph" w:styleId="Liste2">
    <w:name w:val="List 2"/>
    <w:basedOn w:val="Normal"/>
    <w:semiHidden/>
    <w:rsid w:val="00B64697"/>
    <w:pPr>
      <w:ind w:left="566" w:hanging="283"/>
    </w:pPr>
  </w:style>
  <w:style w:type="paragraph" w:styleId="Liste3">
    <w:name w:val="List 3"/>
    <w:basedOn w:val="Normal"/>
    <w:semiHidden/>
    <w:rsid w:val="00B64697"/>
    <w:pPr>
      <w:ind w:left="849" w:hanging="283"/>
    </w:pPr>
  </w:style>
  <w:style w:type="paragraph" w:styleId="Liste4">
    <w:name w:val="List 4"/>
    <w:basedOn w:val="Normal"/>
    <w:semiHidden/>
    <w:rsid w:val="00B64697"/>
    <w:pPr>
      <w:ind w:left="1132" w:hanging="283"/>
    </w:pPr>
  </w:style>
  <w:style w:type="paragraph" w:styleId="Liste5">
    <w:name w:val="List 5"/>
    <w:basedOn w:val="Normal"/>
    <w:semiHidden/>
    <w:rsid w:val="00B64697"/>
    <w:pPr>
      <w:ind w:left="1415" w:hanging="283"/>
    </w:pPr>
  </w:style>
  <w:style w:type="paragraph" w:styleId="Meldingshode">
    <w:name w:val="Message Header"/>
    <w:basedOn w:val="Normal"/>
    <w:semiHidden/>
    <w:rsid w:val="00B646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64697"/>
  </w:style>
  <w:style w:type="paragraph" w:styleId="Notatoverskrift">
    <w:name w:val="Note Heading"/>
    <w:basedOn w:val="Normal"/>
    <w:next w:val="Normal"/>
    <w:semiHidden/>
    <w:rsid w:val="00B64697"/>
  </w:style>
  <w:style w:type="paragraph" w:styleId="Nummerertliste">
    <w:name w:val="List Number"/>
    <w:basedOn w:val="Normal"/>
    <w:qFormat/>
    <w:rsid w:val="0052743A"/>
    <w:pPr>
      <w:numPr>
        <w:numId w:val="1"/>
      </w:numPr>
    </w:pPr>
  </w:style>
  <w:style w:type="paragraph" w:styleId="Nummerertliste2">
    <w:name w:val="List Number 2"/>
    <w:basedOn w:val="Normal"/>
    <w:semiHidden/>
    <w:rsid w:val="00B64697"/>
    <w:pPr>
      <w:numPr>
        <w:numId w:val="2"/>
      </w:numPr>
    </w:pPr>
  </w:style>
  <w:style w:type="paragraph" w:styleId="Nummerertliste3">
    <w:name w:val="List Number 3"/>
    <w:basedOn w:val="Normal"/>
    <w:semiHidden/>
    <w:rsid w:val="00B64697"/>
    <w:pPr>
      <w:numPr>
        <w:numId w:val="3"/>
      </w:numPr>
    </w:pPr>
  </w:style>
  <w:style w:type="paragraph" w:styleId="Nummerertliste4">
    <w:name w:val="List Number 4"/>
    <w:basedOn w:val="Normal"/>
    <w:semiHidden/>
    <w:rsid w:val="00B64697"/>
    <w:pPr>
      <w:numPr>
        <w:numId w:val="4"/>
      </w:numPr>
    </w:pPr>
  </w:style>
  <w:style w:type="paragraph" w:styleId="Nummerertliste5">
    <w:name w:val="List Number 5"/>
    <w:basedOn w:val="Normal"/>
    <w:semiHidden/>
    <w:rsid w:val="00B64697"/>
    <w:pPr>
      <w:numPr>
        <w:numId w:val="5"/>
      </w:numPr>
    </w:pPr>
  </w:style>
  <w:style w:type="paragraph" w:styleId="Rentekst">
    <w:name w:val="Plain Text"/>
    <w:basedOn w:val="Normal"/>
    <w:semiHidden/>
    <w:rsid w:val="00B64697"/>
    <w:rPr>
      <w:rFonts w:ascii="Courier New" w:hAnsi="Courier New" w:cs="Courier New"/>
      <w:sz w:val="20"/>
      <w:szCs w:val="20"/>
    </w:rPr>
  </w:style>
  <w:style w:type="character" w:customStyle="1" w:styleId="Sitat-fetTegn">
    <w:name w:val="Sitat - fet Tegn"/>
    <w:basedOn w:val="SitatAlt7TegnTegn"/>
    <w:link w:val="Sitat-fet"/>
    <w:rsid w:val="00076738"/>
    <w:rPr>
      <w:b/>
      <w:i/>
      <w:sz w:val="24"/>
      <w:szCs w:val="24"/>
    </w:rPr>
  </w:style>
  <w:style w:type="table" w:styleId="Tabell-3D-effekt1">
    <w:name w:val="Table 3D effects 1"/>
    <w:basedOn w:val="Vanligtabell"/>
    <w:semiHidden/>
    <w:rsid w:val="00B646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B646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B646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B646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B646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B646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B646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B646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B646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B646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B646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B646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B646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B646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B646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B646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B646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B646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B646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B646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B646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B646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B646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B646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B646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B646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B646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B646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B646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rsid w:val="00B646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B646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B646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B646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B646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B646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B646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B646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B6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tunderstreket">
    <w:name w:val="Sitat understreket"/>
    <w:basedOn w:val="SitatAlt7"/>
    <w:qFormat/>
    <w:rsid w:val="00326278"/>
    <w:rPr>
      <w:u w:val="single"/>
    </w:rPr>
  </w:style>
  <w:style w:type="paragraph" w:styleId="Underskrift">
    <w:name w:val="Signature"/>
    <w:basedOn w:val="Normal"/>
    <w:semiHidden/>
    <w:rsid w:val="00B64697"/>
    <w:pPr>
      <w:ind w:left="4252"/>
    </w:pPr>
  </w:style>
  <w:style w:type="character" w:styleId="Utheving">
    <w:name w:val="Emphasis"/>
    <w:basedOn w:val="Standardskriftforavsnitt"/>
    <w:rsid w:val="00B64697"/>
    <w:rPr>
      <w:i/>
      <w:iCs/>
    </w:rPr>
  </w:style>
  <w:style w:type="paragraph" w:styleId="Vanliginnrykk">
    <w:name w:val="Normal Indent"/>
    <w:basedOn w:val="Normal"/>
    <w:semiHidden/>
    <w:rsid w:val="00B64697"/>
    <w:pPr>
      <w:ind w:left="708"/>
    </w:pPr>
  </w:style>
  <w:style w:type="character" w:customStyle="1" w:styleId="BrdtekstTegn">
    <w:name w:val="Brødtekst Tegn"/>
    <w:basedOn w:val="Standardskriftforavsnitt"/>
    <w:link w:val="Brdtekst"/>
    <w:rsid w:val="00612B45"/>
    <w:rPr>
      <w:sz w:val="24"/>
      <w:szCs w:val="24"/>
    </w:rPr>
  </w:style>
  <w:style w:type="character" w:customStyle="1" w:styleId="Overskrift2Tegn">
    <w:name w:val="Overskrift 2 Tegn"/>
    <w:aliases w:val="Overskrift 2 (Alt+2) Tegn"/>
    <w:basedOn w:val="BrdtekstTegn"/>
    <w:link w:val="Overskrift2"/>
    <w:rsid w:val="00054CC1"/>
    <w:rPr>
      <w:b/>
      <w:iCs/>
      <w:sz w:val="24"/>
      <w:szCs w:val="24"/>
      <w:lang w:val="nb-NO" w:eastAsia="nb-NO" w:bidi="ar-SA"/>
    </w:rPr>
  </w:style>
  <w:style w:type="paragraph" w:customStyle="1" w:styleId="Unntattoffparagraf">
    <w:name w:val="Unntatt off paragraf"/>
    <w:basedOn w:val="Normal"/>
    <w:rsid w:val="00954530"/>
    <w:pPr>
      <w:jc w:val="right"/>
    </w:pPr>
    <w:rPr>
      <w:rFonts w:ascii="Arial" w:hAnsi="Arial"/>
      <w:sz w:val="16"/>
      <w:szCs w:val="20"/>
    </w:rPr>
  </w:style>
  <w:style w:type="paragraph" w:customStyle="1" w:styleId="Sitatitabell">
    <w:name w:val="Sitat i tabell"/>
    <w:basedOn w:val="Sitat-punktliste"/>
    <w:qFormat/>
    <w:rsid w:val="00D20480"/>
    <w:pPr>
      <w:tabs>
        <w:tab w:val="clear" w:pos="936"/>
        <w:tab w:val="left" w:pos="284"/>
      </w:tabs>
      <w:ind w:left="284" w:hanging="284"/>
      <w:contextualSpacing/>
    </w:pPr>
  </w:style>
  <w:style w:type="paragraph" w:styleId="Bobletekst">
    <w:name w:val="Balloon Text"/>
    <w:basedOn w:val="Normal"/>
    <w:link w:val="BobletekstTegn"/>
    <w:semiHidden/>
    <w:rsid w:val="00226729"/>
    <w:rPr>
      <w:rFonts w:ascii="Tahoma" w:hAnsi="Tahoma" w:cs="Tahoma"/>
      <w:sz w:val="16"/>
      <w:szCs w:val="16"/>
    </w:rPr>
  </w:style>
  <w:style w:type="character" w:customStyle="1" w:styleId="BobletekstTegn">
    <w:name w:val="Bobletekst Tegn"/>
    <w:basedOn w:val="Standardskriftforavsnitt"/>
    <w:link w:val="Bobletekst"/>
    <w:semiHidden/>
    <w:rsid w:val="001D28EE"/>
    <w:rPr>
      <w:rFonts w:ascii="Tahoma" w:hAnsi="Tahoma" w:cs="Tahoma"/>
      <w:sz w:val="16"/>
      <w:szCs w:val="16"/>
    </w:rPr>
  </w:style>
  <w:style w:type="paragraph" w:customStyle="1" w:styleId="Paragraf">
    <w:name w:val="Paragraf"/>
    <w:basedOn w:val="Normal"/>
    <w:rsid w:val="00226729"/>
    <w:pPr>
      <w:jc w:val="right"/>
    </w:pPr>
    <w:rPr>
      <w:rFonts w:ascii="Arial" w:hAnsi="Arial"/>
      <w:sz w:val="16"/>
      <w:szCs w:val="20"/>
    </w:rPr>
  </w:style>
  <w:style w:type="character" w:styleId="Plassholdertekst">
    <w:name w:val="Placeholder Text"/>
    <w:basedOn w:val="Standardskriftforavsnitt"/>
    <w:uiPriority w:val="99"/>
    <w:semiHidden/>
    <w:rsid w:val="00226729"/>
    <w:rPr>
      <w:color w:val="808080"/>
    </w:rPr>
  </w:style>
  <w:style w:type="character" w:customStyle="1" w:styleId="BunntekstTegn">
    <w:name w:val="Bunntekst Tegn"/>
    <w:basedOn w:val="Standardskriftforavsnitt"/>
    <w:link w:val="Bunntekst"/>
    <w:rsid w:val="00C87481"/>
    <w:rPr>
      <w:sz w:val="24"/>
      <w:szCs w:val="24"/>
    </w:rPr>
  </w:style>
  <w:style w:type="paragraph" w:customStyle="1" w:styleId="Innhold">
    <w:name w:val="Innhold"/>
    <w:basedOn w:val="Normal"/>
    <w:rsid w:val="00C87481"/>
    <w:pPr>
      <w:tabs>
        <w:tab w:val="left" w:pos="1134"/>
        <w:tab w:val="left" w:pos="2268"/>
        <w:tab w:val="left" w:pos="3402"/>
        <w:tab w:val="left" w:pos="5103"/>
        <w:tab w:val="left" w:pos="6237"/>
        <w:tab w:val="left" w:pos="7655"/>
        <w:tab w:val="left" w:pos="9072"/>
      </w:tabs>
      <w:ind w:left="1134"/>
    </w:pPr>
    <w:rPr>
      <w:szCs w:val="20"/>
    </w:rPr>
  </w:style>
  <w:style w:type="character" w:styleId="Merknadsreferanse">
    <w:name w:val="annotation reference"/>
    <w:basedOn w:val="Standardskriftforavsnitt"/>
    <w:semiHidden/>
    <w:unhideWhenUsed/>
    <w:rsid w:val="00167251"/>
    <w:rPr>
      <w:sz w:val="16"/>
      <w:szCs w:val="16"/>
    </w:rPr>
  </w:style>
  <w:style w:type="paragraph" w:styleId="Merknadstekst">
    <w:name w:val="annotation text"/>
    <w:basedOn w:val="Normal"/>
    <w:link w:val="MerknadstekstTegn"/>
    <w:semiHidden/>
    <w:unhideWhenUsed/>
    <w:rsid w:val="00167251"/>
    <w:rPr>
      <w:sz w:val="20"/>
      <w:szCs w:val="20"/>
    </w:rPr>
  </w:style>
  <w:style w:type="character" w:customStyle="1" w:styleId="MerknadstekstTegn">
    <w:name w:val="Merknadstekst Tegn"/>
    <w:basedOn w:val="Standardskriftforavsnitt"/>
    <w:link w:val="Merknadstekst"/>
    <w:semiHidden/>
    <w:rsid w:val="00167251"/>
  </w:style>
  <w:style w:type="paragraph" w:styleId="Kommentaremne">
    <w:name w:val="annotation subject"/>
    <w:basedOn w:val="Merknadstekst"/>
    <w:next w:val="Merknadstekst"/>
    <w:link w:val="KommentaremneTegn"/>
    <w:semiHidden/>
    <w:unhideWhenUsed/>
    <w:rsid w:val="00167251"/>
    <w:rPr>
      <w:b/>
      <w:bCs/>
    </w:rPr>
  </w:style>
  <w:style w:type="character" w:customStyle="1" w:styleId="KommentaremneTegn">
    <w:name w:val="Kommentaremne Tegn"/>
    <w:basedOn w:val="MerknadstekstTegn"/>
    <w:link w:val="Kommentaremne"/>
    <w:semiHidden/>
    <w:rsid w:val="0016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8394">
      <w:bodyDiv w:val="1"/>
      <w:marLeft w:val="0"/>
      <w:marRight w:val="0"/>
      <w:marTop w:val="0"/>
      <w:marBottom w:val="0"/>
      <w:divBdr>
        <w:top w:val="none" w:sz="0" w:space="0" w:color="auto"/>
        <w:left w:val="none" w:sz="0" w:space="0" w:color="auto"/>
        <w:bottom w:val="none" w:sz="0" w:space="0" w:color="auto"/>
        <w:right w:val="none" w:sz="0" w:space="0" w:color="auto"/>
      </w:divBdr>
    </w:div>
    <w:div w:id="189076116">
      <w:bodyDiv w:val="1"/>
      <w:marLeft w:val="0"/>
      <w:marRight w:val="0"/>
      <w:marTop w:val="0"/>
      <w:marBottom w:val="0"/>
      <w:divBdr>
        <w:top w:val="none" w:sz="0" w:space="0" w:color="auto"/>
        <w:left w:val="none" w:sz="0" w:space="0" w:color="auto"/>
        <w:bottom w:val="none" w:sz="0" w:space="0" w:color="auto"/>
        <w:right w:val="none" w:sz="0" w:space="0" w:color="auto"/>
      </w:divBdr>
    </w:div>
    <w:div w:id="709455411">
      <w:bodyDiv w:val="1"/>
      <w:marLeft w:val="0"/>
      <w:marRight w:val="0"/>
      <w:marTop w:val="0"/>
      <w:marBottom w:val="0"/>
      <w:divBdr>
        <w:top w:val="none" w:sz="0" w:space="0" w:color="auto"/>
        <w:left w:val="none" w:sz="0" w:space="0" w:color="auto"/>
        <w:bottom w:val="none" w:sz="0" w:space="0" w:color="auto"/>
        <w:right w:val="none" w:sz="0" w:space="0" w:color="auto"/>
      </w:divBdr>
    </w:div>
    <w:div w:id="1292402130">
      <w:bodyDiv w:val="1"/>
      <w:marLeft w:val="0"/>
      <w:marRight w:val="0"/>
      <w:marTop w:val="0"/>
      <w:marBottom w:val="0"/>
      <w:divBdr>
        <w:top w:val="none" w:sz="0" w:space="0" w:color="auto"/>
        <w:left w:val="none" w:sz="0" w:space="0" w:color="auto"/>
        <w:bottom w:val="none" w:sz="0" w:space="0" w:color="auto"/>
        <w:right w:val="none" w:sz="0" w:space="0" w:color="auto"/>
      </w:divBdr>
    </w:div>
    <w:div w:id="133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209343218343C1B5067B97B5F1C39F"/>
        <w:category>
          <w:name w:val="Generelt"/>
          <w:gallery w:val="placeholder"/>
        </w:category>
        <w:types>
          <w:type w:val="bbPlcHdr"/>
        </w:types>
        <w:behaviors>
          <w:behavior w:val="content"/>
        </w:behaviors>
        <w:guid w:val="{77C6B576-131D-47EC-B2D7-0A049A326E01}"/>
      </w:docPartPr>
      <w:docPartBody>
        <w:p w:rsidR="00264280" w:rsidRDefault="00F0229F" w:rsidP="00F0229F">
          <w:pPr>
            <w:pStyle w:val="D0209343218343C1B5067B97B5F1C39F"/>
          </w:pPr>
          <w:r>
            <w:rPr>
              <w:rStyle w:val="Plassholdertekst"/>
            </w:rPr>
            <w:t>Saksnr</w:t>
          </w:r>
          <w:r w:rsidRPr="009270FB">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5F"/>
    <w:rsid w:val="000A10E3"/>
    <w:rsid w:val="00264280"/>
    <w:rsid w:val="005D1DF1"/>
    <w:rsid w:val="00833BEF"/>
    <w:rsid w:val="008E11A3"/>
    <w:rsid w:val="008E524C"/>
    <w:rsid w:val="00986CB9"/>
    <w:rsid w:val="009D6EAE"/>
    <w:rsid w:val="00D108AE"/>
    <w:rsid w:val="00D145B7"/>
    <w:rsid w:val="00D91F51"/>
    <w:rsid w:val="00DF6C7F"/>
    <w:rsid w:val="00F0229F"/>
    <w:rsid w:val="00F834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5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0229F"/>
    <w:rPr>
      <w:color w:val="808080"/>
    </w:rPr>
  </w:style>
  <w:style w:type="paragraph" w:customStyle="1" w:styleId="EE7CB6E177AD426486CB4A41DC20D3BF">
    <w:name w:val="EE7CB6E177AD426486CB4A41DC20D3BF"/>
    <w:rsid w:val="00F8345F"/>
  </w:style>
  <w:style w:type="paragraph" w:customStyle="1" w:styleId="EE7CB6E177AD426486CB4A41DC20D3BF1">
    <w:name w:val="EE7CB6E177AD426486CB4A41DC20D3BF1"/>
    <w:rsid w:val="000A10E3"/>
    <w:pPr>
      <w:spacing w:after="120" w:line="240" w:lineRule="auto"/>
      <w:jc w:val="both"/>
    </w:pPr>
    <w:rPr>
      <w:rFonts w:ascii="Times New Roman" w:eastAsia="Times New Roman" w:hAnsi="Times New Roman" w:cs="Times New Roman"/>
      <w:sz w:val="24"/>
      <w:szCs w:val="24"/>
    </w:rPr>
  </w:style>
  <w:style w:type="paragraph" w:customStyle="1" w:styleId="EE7CB6E177AD426486CB4A41DC20D3BF2">
    <w:name w:val="EE7CB6E177AD426486CB4A41DC20D3BF2"/>
    <w:rsid w:val="000A10E3"/>
    <w:pPr>
      <w:spacing w:after="120" w:line="240" w:lineRule="auto"/>
      <w:jc w:val="both"/>
    </w:pPr>
    <w:rPr>
      <w:rFonts w:ascii="Times New Roman" w:eastAsia="Times New Roman" w:hAnsi="Times New Roman" w:cs="Times New Roman"/>
      <w:sz w:val="24"/>
      <w:szCs w:val="24"/>
    </w:rPr>
  </w:style>
  <w:style w:type="paragraph" w:customStyle="1" w:styleId="EE7CB6E177AD426486CB4A41DC20D3BF3">
    <w:name w:val="EE7CB6E177AD426486CB4A41DC20D3BF3"/>
    <w:rsid w:val="00833BEF"/>
    <w:pPr>
      <w:spacing w:after="120" w:line="240" w:lineRule="auto"/>
      <w:jc w:val="both"/>
    </w:pPr>
    <w:rPr>
      <w:rFonts w:ascii="Times New Roman" w:eastAsia="Times New Roman" w:hAnsi="Times New Roman" w:cs="Times New Roman"/>
      <w:sz w:val="24"/>
      <w:szCs w:val="24"/>
    </w:rPr>
  </w:style>
  <w:style w:type="paragraph" w:customStyle="1" w:styleId="9F89B035971D4B59B49E147934705DF6">
    <w:name w:val="9F89B035971D4B59B49E147934705DF6"/>
    <w:rsid w:val="00833BEF"/>
    <w:pPr>
      <w:keepNext/>
      <w:spacing w:before="240" w:after="120" w:line="240" w:lineRule="auto"/>
      <w:jc w:val="both"/>
      <w:outlineLvl w:val="1"/>
    </w:pPr>
    <w:rPr>
      <w:rFonts w:ascii="Times New Roman" w:eastAsia="Times New Roman" w:hAnsi="Times New Roman" w:cs="Times New Roman"/>
      <w:b/>
      <w:iCs/>
      <w:sz w:val="24"/>
      <w:szCs w:val="24"/>
    </w:rPr>
  </w:style>
  <w:style w:type="paragraph" w:customStyle="1" w:styleId="EE7CB6E177AD426486CB4A41DC20D3BF4">
    <w:name w:val="EE7CB6E177AD426486CB4A41DC20D3BF4"/>
    <w:rsid w:val="00833BEF"/>
    <w:pPr>
      <w:spacing w:after="120" w:line="240" w:lineRule="auto"/>
      <w:jc w:val="both"/>
    </w:pPr>
    <w:rPr>
      <w:rFonts w:ascii="Times New Roman" w:eastAsia="Times New Roman" w:hAnsi="Times New Roman" w:cs="Times New Roman"/>
      <w:sz w:val="24"/>
      <w:szCs w:val="24"/>
    </w:rPr>
  </w:style>
  <w:style w:type="paragraph" w:customStyle="1" w:styleId="9F89B035971D4B59B49E147934705DF61">
    <w:name w:val="9F89B035971D4B59B49E147934705DF61"/>
    <w:rsid w:val="00833BEF"/>
    <w:pPr>
      <w:keepNext/>
      <w:spacing w:before="240" w:after="120" w:line="240" w:lineRule="auto"/>
      <w:jc w:val="both"/>
      <w:outlineLvl w:val="1"/>
    </w:pPr>
    <w:rPr>
      <w:rFonts w:ascii="Times New Roman" w:eastAsia="Times New Roman" w:hAnsi="Times New Roman" w:cs="Times New Roman"/>
      <w:b/>
      <w:iCs/>
      <w:sz w:val="24"/>
      <w:szCs w:val="24"/>
    </w:rPr>
  </w:style>
  <w:style w:type="paragraph" w:customStyle="1" w:styleId="D0209343218343C1B5067B97B5F1C39F">
    <w:name w:val="D0209343218343C1B5067B97B5F1C39F"/>
    <w:rsid w:val="00F0229F"/>
    <w:pPr>
      <w:keepNext/>
      <w:spacing w:before="240" w:after="120" w:line="240" w:lineRule="auto"/>
      <w:jc w:val="both"/>
      <w:outlineLvl w:val="1"/>
    </w:pPr>
    <w:rPr>
      <w:rFonts w:ascii="Times New Roman" w:eastAsia="Times New Roman" w:hAnsi="Times New Roman" w:cs="Times New Roman"/>
      <w:b/>
      <w:i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47977" gbs:entity="Document" gbs:templateDesignerVersion="3.1 F">
  <gbs:ToCase.Name gbs:loadFromGrowBusiness="OnProduce" gbs:saveInGrowBusiness="False" gbs:connected="true" gbs:recno="" gbs:entity="" gbs:datatype="string" gbs:key="10000">2019/0744</gbs:ToCase.Nam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8FFC-D479-493D-86ED-D1B48ABBE456}">
  <ds:schemaRefs>
    <ds:schemaRef ds:uri="http://www.software-innovation.no/growBusinessDocument"/>
  </ds:schemaRefs>
</ds:datastoreItem>
</file>

<file path=customXml/itemProps2.xml><?xml version="1.0" encoding="utf-8"?>
<ds:datastoreItem xmlns:ds="http://schemas.openxmlformats.org/officeDocument/2006/customXml" ds:itemID="{B4EF92F0-6773-464B-A049-1A895C44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6231</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Tomtdok</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Tomtdok</dc:title>
  <dc:creator>Kari Sælen</dc:creator>
  <cp:lastModifiedBy>Johan Aasheim Hjartnes</cp:lastModifiedBy>
  <cp:revision>2</cp:revision>
  <cp:lastPrinted>2007-01-18T11:17:00Z</cp:lastPrinted>
  <dcterms:created xsi:type="dcterms:W3CDTF">2020-07-09T14:13:00Z</dcterms:created>
  <dcterms:modified xsi:type="dcterms:W3CDTF">2020-07-09T14:13:00Z</dcterms:modified>
</cp:coreProperties>
</file>