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70DB5" w14:textId="50FD7F69" w:rsidR="00486DC2" w:rsidRPr="00DD5D49" w:rsidRDefault="00410481">
      <w:pPr>
        <w:pStyle w:val="Unummerertoverskrift1"/>
      </w:pPr>
      <w:r w:rsidRPr="0077050B">
        <w:t xml:space="preserve"> </w:t>
      </w:r>
      <w:r w:rsidR="0052020A" w:rsidRPr="00DD5D49">
        <w:t xml:space="preserve">Klagenemnda for </w:t>
      </w:r>
      <w:r w:rsidR="00E859A5" w:rsidRPr="00DD5D49">
        <w:t xml:space="preserve">godkjenning av utenlandsk utdanning og yrkesgodkjennings </w:t>
      </w:r>
      <w:r w:rsidR="00486DC2" w:rsidRPr="00DD5D49">
        <w:t>avgjørelse</w:t>
      </w:r>
      <w:r w:rsidR="00446FB1" w:rsidRPr="00DD5D49">
        <w:t xml:space="preserve"> av</w:t>
      </w:r>
      <w:r w:rsidR="00486DC2" w:rsidRPr="00DD5D49">
        <w:t xml:space="preserve"> </w:t>
      </w:r>
      <w:sdt>
        <w:sdtPr>
          <w:id w:val="680091222"/>
          <w:placeholder>
            <w:docPart w:val="DefaultPlaceholder_-1854013437"/>
          </w:placeholder>
          <w:date w:fullDate="2026-06-26T00:00:00Z">
            <w:dateFormat w:val="d. MMMM yyyy"/>
            <w:lid w:val="nb-NO"/>
            <w:storeMappedDataAs w:val="dateTime"/>
            <w:calendar w:val="gregorian"/>
          </w:date>
        </w:sdtPr>
        <w:sdtEndPr/>
        <w:sdtContent>
          <w:r w:rsidR="00200A54" w:rsidRPr="00DD5D49">
            <w:t>26. juni 2026</w:t>
          </w:r>
        </w:sdtContent>
      </w:sdt>
      <w:r w:rsidR="00486DC2" w:rsidRPr="00DD5D49">
        <w:t xml:space="preserve"> </w:t>
      </w:r>
    </w:p>
    <w:tbl>
      <w:tblPr>
        <w:tblW w:w="9198" w:type="dxa"/>
        <w:tblInd w:w="-18" w:type="dxa"/>
        <w:tblLayout w:type="fixed"/>
        <w:tblCellMar>
          <w:left w:w="0" w:type="dxa"/>
        </w:tblCellMar>
        <w:tblLook w:val="04A0" w:firstRow="1" w:lastRow="0" w:firstColumn="1" w:lastColumn="0" w:noHBand="0" w:noVBand="1"/>
      </w:tblPr>
      <w:tblGrid>
        <w:gridCol w:w="2003"/>
        <w:gridCol w:w="7195"/>
      </w:tblGrid>
      <w:tr w:rsidR="00486DC2" w:rsidRPr="00DD5D49" w14:paraId="293610D8" w14:textId="77777777">
        <w:trPr>
          <w:trHeight w:hRule="exact" w:val="113"/>
        </w:trPr>
        <w:tc>
          <w:tcPr>
            <w:tcW w:w="2003" w:type="dxa"/>
          </w:tcPr>
          <w:p w14:paraId="0F45B0CC" w14:textId="77777777" w:rsidR="00486DC2" w:rsidRPr="00DD5D49" w:rsidRDefault="00486DC2">
            <w:pPr>
              <w:rPr>
                <w:b/>
              </w:rPr>
            </w:pPr>
          </w:p>
        </w:tc>
        <w:tc>
          <w:tcPr>
            <w:tcW w:w="7195" w:type="dxa"/>
          </w:tcPr>
          <w:p w14:paraId="7F9C45FE" w14:textId="77777777" w:rsidR="00486DC2" w:rsidRPr="00DD5D49" w:rsidRDefault="00486DC2">
            <w:pPr>
              <w:rPr>
                <w:rStyle w:val="BrdtekstTegn"/>
                <w:rFonts w:eastAsiaTheme="minorHAnsi"/>
              </w:rPr>
            </w:pPr>
          </w:p>
        </w:tc>
      </w:tr>
      <w:tr w:rsidR="00486DC2" w:rsidRPr="00DD5D49" w14:paraId="500A0FDC" w14:textId="77777777">
        <w:trPr>
          <w:trHeight w:val="510"/>
        </w:trPr>
        <w:tc>
          <w:tcPr>
            <w:tcW w:w="2003" w:type="dxa"/>
          </w:tcPr>
          <w:p w14:paraId="1A30F3C8" w14:textId="77777777" w:rsidR="00486DC2" w:rsidRPr="00DD5D49" w:rsidRDefault="00486DC2">
            <w:pPr>
              <w:pStyle w:val="Brdtekst"/>
              <w:rPr>
                <w:rStyle w:val="BrdtekstTegn"/>
                <w:b/>
              </w:rPr>
            </w:pPr>
            <w:r w:rsidRPr="00DD5D49">
              <w:rPr>
                <w:rStyle w:val="BrdtekstTegn"/>
                <w:b/>
              </w:rPr>
              <w:t>Sak:</w:t>
            </w:r>
          </w:p>
        </w:tc>
        <w:tc>
          <w:tcPr>
            <w:tcW w:w="7195" w:type="dxa"/>
          </w:tcPr>
          <w:p w14:paraId="6304F3CE" w14:textId="6B25180C" w:rsidR="00486DC2" w:rsidRPr="00DD5D49" w:rsidRDefault="00E336A5">
            <w:pPr>
              <w:pStyle w:val="Brdtekst"/>
            </w:pPr>
            <w:sdt>
              <w:sdtPr>
                <w:alias w:val="Saksnr"/>
                <w:tag w:val="ToCase.Name"/>
                <w:id w:val="10000"/>
                <w:placeholder>
                  <w:docPart w:val="67F66257B68843D6ACA7A866B2A53D9C"/>
                </w:placeholder>
                <w:dataBinding w:prefixMappings="xmlns:gbs='http://www.software-innovation.no/growBusinessDocument'" w:xpath="/gbs:GrowBusinessDocument/gbs:ToCase.Name[@gbs:key='10000']" w:storeItemID="{67324B78-E3C1-4875-AB79-38E7982E4722}"/>
                <w:text/>
              </w:sdtPr>
              <w:sdtEndPr/>
              <w:sdtContent>
                <w:r w:rsidR="00200A54" w:rsidRPr="00DD5D49">
                  <w:t>2026/0505</w:t>
                </w:r>
              </w:sdtContent>
            </w:sdt>
          </w:p>
        </w:tc>
      </w:tr>
      <w:tr w:rsidR="00486DC2" w:rsidRPr="00DD5D49" w14:paraId="56190DC7" w14:textId="77777777">
        <w:trPr>
          <w:trHeight w:val="510"/>
        </w:trPr>
        <w:tc>
          <w:tcPr>
            <w:tcW w:w="2003" w:type="dxa"/>
          </w:tcPr>
          <w:p w14:paraId="2D0F4596" w14:textId="77777777" w:rsidR="00486DC2" w:rsidRPr="00DD5D49" w:rsidRDefault="00486DC2">
            <w:pPr>
              <w:pStyle w:val="Brdtekst"/>
              <w:rPr>
                <w:b/>
              </w:rPr>
            </w:pPr>
            <w:r w:rsidRPr="00DD5D49">
              <w:rPr>
                <w:b/>
              </w:rPr>
              <w:t xml:space="preserve">Klager: </w:t>
            </w:r>
          </w:p>
        </w:tc>
        <w:tc>
          <w:tcPr>
            <w:tcW w:w="7195" w:type="dxa"/>
          </w:tcPr>
          <w:p w14:paraId="3DED5D17" w14:textId="32458443" w:rsidR="00486DC2" w:rsidRPr="00DD5D49" w:rsidRDefault="00D75BA2">
            <w:pPr>
              <w:pStyle w:val="Brdtekst"/>
            </w:pPr>
            <w:r>
              <w:t>A</w:t>
            </w:r>
          </w:p>
        </w:tc>
      </w:tr>
      <w:tr w:rsidR="00486DC2" w:rsidRPr="00DD5D49" w14:paraId="37726AD7" w14:textId="77777777">
        <w:trPr>
          <w:trHeight w:val="510"/>
        </w:trPr>
        <w:tc>
          <w:tcPr>
            <w:tcW w:w="2003" w:type="dxa"/>
          </w:tcPr>
          <w:p w14:paraId="616270FC" w14:textId="77777777" w:rsidR="00486DC2" w:rsidRPr="00DD5D49" w:rsidRDefault="00486DC2">
            <w:pPr>
              <w:pStyle w:val="Brdtekst"/>
              <w:rPr>
                <w:b/>
              </w:rPr>
            </w:pPr>
            <w:r w:rsidRPr="00DD5D49">
              <w:rPr>
                <w:b/>
              </w:rPr>
              <w:t>Saken gjelder:</w:t>
            </w:r>
          </w:p>
        </w:tc>
        <w:tc>
          <w:tcPr>
            <w:tcW w:w="7195" w:type="dxa"/>
          </w:tcPr>
          <w:p w14:paraId="18956C8F" w14:textId="194582BA" w:rsidR="00446FB1" w:rsidRPr="00DD5D49" w:rsidRDefault="00446FB1">
            <w:pPr>
              <w:pStyle w:val="Brdtekst"/>
              <w:rPr>
                <w:rStyle w:val="BrdtekstTegn"/>
              </w:rPr>
            </w:pPr>
            <w:r w:rsidRPr="00DD5D49">
              <w:rPr>
                <w:rStyle w:val="BrdtekstTegn"/>
              </w:rPr>
              <w:t>Klage</w:t>
            </w:r>
            <w:r w:rsidR="00200A54" w:rsidRPr="00DD5D49">
              <w:rPr>
                <w:rStyle w:val="BrdtekstTegn"/>
              </w:rPr>
              <w:t xml:space="preserve"> </w:t>
            </w:r>
            <w:r w:rsidRPr="00DD5D49">
              <w:rPr>
                <w:rStyle w:val="BrdtekstTegn"/>
              </w:rPr>
              <w:t xml:space="preserve">over </w:t>
            </w:r>
            <w:r w:rsidR="00200A54" w:rsidRPr="00DD5D49">
              <w:rPr>
                <w:rStyle w:val="BrdtekstTegn"/>
              </w:rPr>
              <w:t>vedtak om generell godkjenning av utenlandsk høyere utdanning</w:t>
            </w:r>
          </w:p>
        </w:tc>
      </w:tr>
      <w:tr w:rsidR="00200A54" w:rsidRPr="0077050B" w14:paraId="11D54D3E" w14:textId="77777777">
        <w:trPr>
          <w:trHeight w:val="510"/>
        </w:trPr>
        <w:tc>
          <w:tcPr>
            <w:tcW w:w="9198" w:type="dxa"/>
            <w:gridSpan w:val="2"/>
          </w:tcPr>
          <w:p w14:paraId="6725D7FB" w14:textId="77777777" w:rsidR="00200A54" w:rsidRPr="00DD5D49" w:rsidRDefault="00200A54" w:rsidP="00200A54">
            <w:pPr>
              <w:pStyle w:val="Brdtekst"/>
              <w:rPr>
                <w:i/>
                <w:iCs/>
              </w:rPr>
            </w:pPr>
          </w:p>
          <w:p w14:paraId="72D7E45D" w14:textId="57B58CC3" w:rsidR="00200A54" w:rsidRPr="0077050B" w:rsidRDefault="00200A54" w:rsidP="00200A54">
            <w:pPr>
              <w:pStyle w:val="Brdtekst"/>
              <w:rPr>
                <w:i/>
                <w:iCs/>
              </w:rPr>
            </w:pPr>
            <w:r w:rsidRPr="00DD5D49">
              <w:rPr>
                <w:i/>
                <w:iCs/>
              </w:rPr>
              <w:t>Saken gjelder klage over vedtak fattet av</w:t>
            </w:r>
            <w:r w:rsidRPr="00DD5D49">
              <w:t xml:space="preserve"> </w:t>
            </w:r>
            <w:r w:rsidRPr="00DD5D49">
              <w:rPr>
                <w:i/>
                <w:iCs/>
              </w:rPr>
              <w:t xml:space="preserve">Direktoratet for høyere utdanning og kompetanse (HK-dir) den </w:t>
            </w:r>
            <w:r w:rsidR="00C67048" w:rsidRPr="00DD5D49">
              <w:rPr>
                <w:i/>
                <w:iCs/>
              </w:rPr>
              <w:t>7. oktober 2025</w:t>
            </w:r>
            <w:r w:rsidRPr="00DD5D49">
              <w:rPr>
                <w:i/>
                <w:iCs/>
              </w:rPr>
              <w:t xml:space="preserve">. I vedtaket innvilget HK-dir klagers søknad om generell godkjenning av utenlandsk høyere utdanning etter universitets- og høyskoleloven § 9-7 og forskrift om godkjenning av utenlandsk høyere utdanning § 2-2 andre ledd. HK-dir vurderte at den </w:t>
            </w:r>
            <w:r w:rsidR="00C67048" w:rsidRPr="00DD5D49">
              <w:rPr>
                <w:i/>
                <w:iCs/>
              </w:rPr>
              <w:t>pakistanske</w:t>
            </w:r>
            <w:r w:rsidRPr="00DD5D49">
              <w:rPr>
                <w:i/>
                <w:iCs/>
              </w:rPr>
              <w:t xml:space="preserve"> kvalifikasjonen «</w:t>
            </w:r>
            <w:r w:rsidR="00C67048" w:rsidRPr="00DD5D49">
              <w:rPr>
                <w:i/>
                <w:iCs/>
              </w:rPr>
              <w:t xml:space="preserve">Bachelor </w:t>
            </w:r>
            <w:proofErr w:type="spellStart"/>
            <w:r w:rsidR="00C67048" w:rsidRPr="00DD5D49">
              <w:rPr>
                <w:i/>
                <w:iCs/>
              </w:rPr>
              <w:t>of</w:t>
            </w:r>
            <w:proofErr w:type="spellEnd"/>
            <w:r w:rsidR="00C67048" w:rsidRPr="00DD5D49">
              <w:rPr>
                <w:i/>
                <w:iCs/>
              </w:rPr>
              <w:t xml:space="preserve"> </w:t>
            </w:r>
            <w:proofErr w:type="spellStart"/>
            <w:r w:rsidR="00C67048" w:rsidRPr="00DD5D49">
              <w:rPr>
                <w:i/>
                <w:iCs/>
              </w:rPr>
              <w:t>Medicine</w:t>
            </w:r>
            <w:proofErr w:type="spellEnd"/>
            <w:r w:rsidR="00C67048" w:rsidRPr="00DD5D49">
              <w:rPr>
                <w:i/>
                <w:iCs/>
              </w:rPr>
              <w:t xml:space="preserve"> and Bachelor </w:t>
            </w:r>
            <w:proofErr w:type="spellStart"/>
            <w:r w:rsidR="00C67048" w:rsidRPr="00DD5D49">
              <w:rPr>
                <w:i/>
                <w:iCs/>
              </w:rPr>
              <w:t>of</w:t>
            </w:r>
            <w:proofErr w:type="spellEnd"/>
            <w:r w:rsidR="00C67048" w:rsidRPr="00DD5D49">
              <w:rPr>
                <w:i/>
                <w:iCs/>
              </w:rPr>
              <w:t xml:space="preserve"> </w:t>
            </w:r>
            <w:proofErr w:type="spellStart"/>
            <w:r w:rsidR="00C67048" w:rsidRPr="00DD5D49">
              <w:rPr>
                <w:i/>
                <w:iCs/>
              </w:rPr>
              <w:t>Surgery</w:t>
            </w:r>
            <w:proofErr w:type="spellEnd"/>
            <w:r w:rsidR="00410481" w:rsidRPr="00DD5D49">
              <w:rPr>
                <w:i/>
                <w:iCs/>
              </w:rPr>
              <w:t>»</w:t>
            </w:r>
            <w:r w:rsidRPr="00DD5D49">
              <w:rPr>
                <w:i/>
                <w:iCs/>
              </w:rPr>
              <w:t xml:space="preserve"> </w:t>
            </w:r>
            <w:r w:rsidR="00786E39" w:rsidRPr="00DD5D49">
              <w:t>(MBBS)</w:t>
            </w:r>
            <w:r w:rsidR="00786E39" w:rsidRPr="00DD5D49">
              <w:rPr>
                <w:i/>
                <w:iCs/>
              </w:rPr>
              <w:t xml:space="preserve"> </w:t>
            </w:r>
            <w:r w:rsidRPr="00DD5D49">
              <w:rPr>
                <w:i/>
                <w:iCs/>
              </w:rPr>
              <w:t xml:space="preserve">kunne godkjennes som </w:t>
            </w:r>
            <w:r w:rsidR="00410481" w:rsidRPr="00DD5D49">
              <w:rPr>
                <w:i/>
                <w:iCs/>
              </w:rPr>
              <w:t xml:space="preserve">likestilt med </w:t>
            </w:r>
            <w:r w:rsidRPr="00DD5D49">
              <w:rPr>
                <w:i/>
                <w:iCs/>
              </w:rPr>
              <w:t>en norsk bachelorgrad og ett års høyere utdanning på bachelorgradsnivå.</w:t>
            </w:r>
            <w:r w:rsidR="00C41857" w:rsidRPr="00DD5D49">
              <w:rPr>
                <w:i/>
                <w:iCs/>
              </w:rPr>
              <w:t xml:space="preserve"> Klager var uenig i </w:t>
            </w:r>
            <w:r w:rsidR="00786E39" w:rsidRPr="00DD5D49">
              <w:rPr>
                <w:i/>
                <w:iCs/>
              </w:rPr>
              <w:t>denne vurderingen,</w:t>
            </w:r>
            <w:r w:rsidR="00C41857" w:rsidRPr="00DD5D49">
              <w:rPr>
                <w:i/>
                <w:iCs/>
              </w:rPr>
              <w:t xml:space="preserve"> og mente at utdanningen kunne godkjennes som likestilt med en norsk integrert mastergrad. </w:t>
            </w:r>
            <w:r w:rsidRPr="00DD5D49">
              <w:rPr>
                <w:i/>
                <w:iCs/>
              </w:rPr>
              <w:t>Klagenemnda for godkjenning av utenlandsk utdanning og yrkesgodkjenning tok ikke klagen til følge og opprettholdt HK-</w:t>
            </w:r>
            <w:proofErr w:type="spellStart"/>
            <w:r w:rsidRPr="00DD5D49">
              <w:rPr>
                <w:i/>
                <w:iCs/>
              </w:rPr>
              <w:t>dirs</w:t>
            </w:r>
            <w:proofErr w:type="spellEnd"/>
            <w:r w:rsidRPr="00DD5D49">
              <w:rPr>
                <w:i/>
                <w:iCs/>
              </w:rPr>
              <w:t xml:space="preserve"> vedtak.</w:t>
            </w:r>
            <w:r w:rsidR="00C67048" w:rsidRPr="0077050B">
              <w:rPr>
                <w:i/>
                <w:iCs/>
              </w:rPr>
              <w:t xml:space="preserve"> </w:t>
            </w:r>
          </w:p>
          <w:p w14:paraId="39306D13" w14:textId="508F2978" w:rsidR="00200A54" w:rsidRPr="0077050B" w:rsidRDefault="00200A54">
            <w:pPr>
              <w:pStyle w:val="Brdtekst"/>
              <w:rPr>
                <w:rStyle w:val="BrdtekstTegn"/>
              </w:rPr>
            </w:pPr>
          </w:p>
        </w:tc>
      </w:tr>
      <w:tr w:rsidR="00446FB1" w:rsidRPr="0077050B" w14:paraId="5BD1966E" w14:textId="77777777">
        <w:trPr>
          <w:trHeight w:val="510"/>
        </w:trPr>
        <w:tc>
          <w:tcPr>
            <w:tcW w:w="2003" w:type="dxa"/>
          </w:tcPr>
          <w:p w14:paraId="7EE20A18" w14:textId="7A0A1A27" w:rsidR="00446FB1" w:rsidRPr="0077050B" w:rsidRDefault="00446FB1" w:rsidP="00446FB1">
            <w:pPr>
              <w:pStyle w:val="Brdtekst"/>
              <w:rPr>
                <w:b/>
              </w:rPr>
            </w:pPr>
            <w:r w:rsidRPr="0077050B">
              <w:rPr>
                <w:b/>
              </w:rPr>
              <w:t xml:space="preserve">Klagenemndas medlemmer: </w:t>
            </w:r>
          </w:p>
        </w:tc>
        <w:tc>
          <w:tcPr>
            <w:tcW w:w="7195" w:type="dxa"/>
          </w:tcPr>
          <w:p w14:paraId="40AA2EC8" w14:textId="57EC7342" w:rsidR="00446FB1" w:rsidRPr="0077050B" w:rsidRDefault="00F942D8" w:rsidP="00446FB1">
            <w:pPr>
              <w:pStyle w:val="Brdtekst"/>
              <w:rPr>
                <w:rStyle w:val="BrdtekstTegn"/>
              </w:rPr>
            </w:pPr>
            <w:r w:rsidRPr="0077050B">
              <w:t>Henrik W. Bärnholdt</w:t>
            </w:r>
            <w:r w:rsidR="00446FB1" w:rsidRPr="0077050B">
              <w:t xml:space="preserve">, Kristin </w:t>
            </w:r>
            <w:proofErr w:type="spellStart"/>
            <w:r w:rsidR="00446FB1" w:rsidRPr="0077050B">
              <w:t>Seehusen</w:t>
            </w:r>
            <w:proofErr w:type="spellEnd"/>
            <w:r w:rsidR="00446FB1" w:rsidRPr="0077050B">
              <w:t xml:space="preserve">, Miriam Thea Josefin </w:t>
            </w:r>
            <w:proofErr w:type="spellStart"/>
            <w:r w:rsidR="00446FB1" w:rsidRPr="0077050B">
              <w:t>Svenaeus</w:t>
            </w:r>
            <w:proofErr w:type="spellEnd"/>
            <w:r w:rsidR="00446FB1" w:rsidRPr="0077050B">
              <w:t xml:space="preserve"> Bakken Wallenborg, Øistein Frank Sundli og </w:t>
            </w:r>
            <w:proofErr w:type="spellStart"/>
            <w:r w:rsidR="00446FB1" w:rsidRPr="0077050B">
              <w:t>Taija-Riitta</w:t>
            </w:r>
            <w:proofErr w:type="spellEnd"/>
            <w:r w:rsidR="00446FB1" w:rsidRPr="0077050B">
              <w:t xml:space="preserve"> </w:t>
            </w:r>
            <w:proofErr w:type="spellStart"/>
            <w:r w:rsidR="00446FB1" w:rsidRPr="0077050B">
              <w:t>Blencke</w:t>
            </w:r>
            <w:proofErr w:type="spellEnd"/>
            <w:r w:rsidR="00446FB1" w:rsidRPr="0077050B">
              <w:t>.</w:t>
            </w:r>
          </w:p>
        </w:tc>
      </w:tr>
    </w:tbl>
    <w:p w14:paraId="08F0FEB6" w14:textId="77777777" w:rsidR="00446FB1" w:rsidRPr="0077050B" w:rsidRDefault="00446FB1"/>
    <w:p w14:paraId="0C5D7D84" w14:textId="77777777" w:rsidR="00446FB1" w:rsidRPr="0077050B" w:rsidRDefault="00446FB1" w:rsidP="00446FB1">
      <w:pPr>
        <w:pStyle w:val="Overskrift1Alt1"/>
        <w:ind w:left="578" w:hanging="578"/>
      </w:pPr>
      <w:r w:rsidRPr="0077050B">
        <w:t>Sakens bakgrunn</w:t>
      </w:r>
    </w:p>
    <w:p w14:paraId="01021FE4" w14:textId="26A8FDDD" w:rsidR="00E7303C" w:rsidRPr="0077050B" w:rsidRDefault="00D75BA2" w:rsidP="00410481">
      <w:pPr>
        <w:pStyle w:val="NummerertavsnittAlt6"/>
      </w:pPr>
      <w:r>
        <w:t>A</w:t>
      </w:r>
      <w:r w:rsidR="00C67048" w:rsidRPr="0077050B">
        <w:t xml:space="preserve"> </w:t>
      </w:r>
      <w:r w:rsidR="00446FB1" w:rsidRPr="0077050B">
        <w:t xml:space="preserve">(heretter klager) søkte </w:t>
      </w:r>
      <w:r w:rsidR="00C67048" w:rsidRPr="0077050B">
        <w:t>1. juni 2025</w:t>
      </w:r>
      <w:r w:rsidR="00446FB1" w:rsidRPr="0077050B">
        <w:t xml:space="preserve"> Direktoratet for høyere utdanning og kompetanse (heretter HK-dir) om </w:t>
      </w:r>
      <w:r w:rsidR="00C67048" w:rsidRPr="0077050B">
        <w:t xml:space="preserve">generell godkjenning av utenlandsk høyere utdanning. </w:t>
      </w:r>
    </w:p>
    <w:p w14:paraId="441BB5CF" w14:textId="74909952" w:rsidR="00446FB1" w:rsidRPr="0077050B" w:rsidRDefault="00446FB1" w:rsidP="00410481">
      <w:pPr>
        <w:pStyle w:val="NummerertavsnittAlt6"/>
      </w:pPr>
      <w:r w:rsidRPr="0077050B">
        <w:t xml:space="preserve">Av søknaden fremgikk det at </w:t>
      </w:r>
      <w:r w:rsidR="00C67048" w:rsidRPr="0077050B">
        <w:t>klager søkte om godkjenning av kvalifikasjonen «</w:t>
      </w:r>
      <w:r w:rsidR="00C67048" w:rsidRPr="0077050B">
        <w:rPr>
          <w:i/>
          <w:iCs/>
        </w:rPr>
        <w:t xml:space="preserve">Bachelor </w:t>
      </w:r>
      <w:proofErr w:type="spellStart"/>
      <w:r w:rsidR="00C67048" w:rsidRPr="0077050B">
        <w:rPr>
          <w:i/>
          <w:iCs/>
        </w:rPr>
        <w:t>of</w:t>
      </w:r>
      <w:proofErr w:type="spellEnd"/>
      <w:r w:rsidR="00C67048" w:rsidRPr="0077050B">
        <w:rPr>
          <w:i/>
          <w:iCs/>
        </w:rPr>
        <w:t xml:space="preserve"> </w:t>
      </w:r>
      <w:proofErr w:type="spellStart"/>
      <w:r w:rsidR="00C67048" w:rsidRPr="0077050B">
        <w:rPr>
          <w:i/>
          <w:iCs/>
        </w:rPr>
        <w:t>Medicine</w:t>
      </w:r>
      <w:proofErr w:type="spellEnd"/>
      <w:r w:rsidR="00C67048" w:rsidRPr="0077050B">
        <w:rPr>
          <w:i/>
          <w:iCs/>
        </w:rPr>
        <w:t xml:space="preserve"> and Bachelor </w:t>
      </w:r>
      <w:proofErr w:type="spellStart"/>
      <w:r w:rsidR="00C67048" w:rsidRPr="0077050B">
        <w:rPr>
          <w:i/>
          <w:iCs/>
        </w:rPr>
        <w:t>of</w:t>
      </w:r>
      <w:proofErr w:type="spellEnd"/>
      <w:r w:rsidR="00C67048" w:rsidRPr="0077050B">
        <w:rPr>
          <w:i/>
          <w:iCs/>
        </w:rPr>
        <w:t xml:space="preserve"> </w:t>
      </w:r>
      <w:proofErr w:type="spellStart"/>
      <w:r w:rsidR="00C67048" w:rsidRPr="0077050B">
        <w:rPr>
          <w:i/>
          <w:iCs/>
        </w:rPr>
        <w:t>Surgery</w:t>
      </w:r>
      <w:proofErr w:type="spellEnd"/>
      <w:r w:rsidR="00C67048" w:rsidRPr="0077050B">
        <w:rPr>
          <w:i/>
          <w:iCs/>
        </w:rPr>
        <w:t>»</w:t>
      </w:r>
      <w:r w:rsidR="00786E39">
        <w:rPr>
          <w:i/>
          <w:iCs/>
        </w:rPr>
        <w:t xml:space="preserve"> </w:t>
      </w:r>
      <w:r w:rsidR="00786E39" w:rsidRPr="00A50A39">
        <w:t>(MBBS)</w:t>
      </w:r>
      <w:r w:rsidR="00C67048" w:rsidRPr="0077050B">
        <w:rPr>
          <w:i/>
          <w:iCs/>
        </w:rPr>
        <w:t xml:space="preserve"> </w:t>
      </w:r>
      <w:r w:rsidR="00C67048" w:rsidRPr="0077050B">
        <w:t xml:space="preserve">som han fikk utstedt i Pakistan i 2010. Det fremgikk videre av søknaden av utdanningen var gjennomført i perioden 2004-2010 og at klager fullførte en hel grad med normert studietid på fem år fulltid. Vedlagt søknaden var blant annet vitnemål som bekreftet </w:t>
      </w:r>
      <w:r w:rsidR="00403D84" w:rsidRPr="0077050B">
        <w:t xml:space="preserve">fullført utdanning. </w:t>
      </w:r>
    </w:p>
    <w:p w14:paraId="23ABB3A2" w14:textId="34296A84" w:rsidR="00BC1F17" w:rsidRPr="0077050B" w:rsidRDefault="00446FB1" w:rsidP="00075E63">
      <w:pPr>
        <w:pStyle w:val="NummerertavsnittAlt6"/>
      </w:pPr>
      <w:r w:rsidRPr="0077050B">
        <w:t xml:space="preserve">HK-dir fattet </w:t>
      </w:r>
      <w:r w:rsidR="00403D84" w:rsidRPr="0077050B">
        <w:t>7. oktober 2025</w:t>
      </w:r>
      <w:r w:rsidRPr="0077050B">
        <w:t xml:space="preserve"> vedtak om</w:t>
      </w:r>
      <w:r w:rsidR="00DA68F6" w:rsidRPr="0077050B">
        <w:t xml:space="preserve"> å godkjenne den omsøkte kvalifikasjonen som likestilt med en norsk bachelorgrad og i tillegg ett års høyere utdanning på bachelorgradsnivå. Selv om klagers utdanning hadde en normert studietid på fem år fulltid, vurderte HK-dir at det første året av en høyere utdanning fra Pakistan ikke kan godkjennes som høyere utdanning i Norge</w:t>
      </w:r>
      <w:r w:rsidR="00BC1F17" w:rsidRPr="0077050B">
        <w:t xml:space="preserve">. </w:t>
      </w:r>
    </w:p>
    <w:p w14:paraId="017D52B5" w14:textId="57FAF17A" w:rsidR="00BB6910" w:rsidRPr="0077050B" w:rsidRDefault="00446FB1" w:rsidP="00446FB1">
      <w:pPr>
        <w:pStyle w:val="NummerertavsnittAlt6"/>
      </w:pPr>
      <w:r w:rsidRPr="0077050B">
        <w:t xml:space="preserve">Klager påklaget vedtaket </w:t>
      </w:r>
      <w:r w:rsidR="0020666B">
        <w:t>samme dag</w:t>
      </w:r>
      <w:r w:rsidR="00403D84" w:rsidRPr="0077050B">
        <w:t>.</w:t>
      </w:r>
      <w:r w:rsidRPr="0077050B">
        <w:t xml:space="preserve"> </w:t>
      </w:r>
      <w:r w:rsidR="004B2187" w:rsidRPr="0077050B">
        <w:t xml:space="preserve">Klager mener </w:t>
      </w:r>
      <w:r w:rsidR="00BB6910" w:rsidRPr="0077050B">
        <w:t>a</w:t>
      </w:r>
      <w:r w:rsidR="007B3894" w:rsidRPr="0077050B">
        <w:t>t utdanningen kan</w:t>
      </w:r>
      <w:r w:rsidR="00207271" w:rsidRPr="0077050B">
        <w:t xml:space="preserve"> godkjennes som</w:t>
      </w:r>
      <w:r w:rsidR="007B3894" w:rsidRPr="0077050B">
        <w:t xml:space="preserve"> </w:t>
      </w:r>
      <w:r w:rsidR="00207271" w:rsidRPr="0077050B">
        <w:t>likestilt</w:t>
      </w:r>
      <w:r w:rsidR="007B3894" w:rsidRPr="0077050B">
        <w:t xml:space="preserve"> med en norsk integrert mastergrad</w:t>
      </w:r>
      <w:r w:rsidR="00BB6910" w:rsidRPr="0077050B">
        <w:t xml:space="preserve">. Klager </w:t>
      </w:r>
      <w:r w:rsidR="007B3894" w:rsidRPr="0077050B">
        <w:t>viste til</w:t>
      </w:r>
      <w:r w:rsidR="00BB6910" w:rsidRPr="0077050B">
        <w:t xml:space="preserve"> at utdanningen er en femårig </w:t>
      </w:r>
      <w:r w:rsidR="00BB6910" w:rsidRPr="0077050B">
        <w:lastRenderedPageBreak/>
        <w:t xml:space="preserve">profesjonsgrad som gir autorisasjon som lege i Pakistan og tilsvarer nivå syv (master) i det europeiske kvalifikasjonsrammeverket. </w:t>
      </w:r>
    </w:p>
    <w:p w14:paraId="2F24A4DF" w14:textId="1C867F15" w:rsidR="00446FB1" w:rsidRPr="0077050B" w:rsidRDefault="00446FB1" w:rsidP="00446FB1">
      <w:pPr>
        <w:pStyle w:val="NummerertavsnittAlt6"/>
      </w:pPr>
      <w:r w:rsidRPr="0077050B">
        <w:t xml:space="preserve">HK-dir vurderte klagen, men konkluderte med at den ikke ga grunnlag for å endre eller oppheve vedtaket, jf. lov </w:t>
      </w:r>
      <w:r w:rsidR="00E47FA4" w:rsidRPr="0077050B">
        <w:t xml:space="preserve">10. februar 1967 </w:t>
      </w:r>
      <w:r w:rsidRPr="0077050B">
        <w:t xml:space="preserve">om behandlingsmåten i forvaltningssaker (forvaltningsloven) § 33. Klagen og sakens dokumenter ble dermed den </w:t>
      </w:r>
      <w:r w:rsidR="00C41857" w:rsidRPr="0077050B">
        <w:t>4. mars 2026</w:t>
      </w:r>
      <w:r w:rsidRPr="0077050B">
        <w:t xml:space="preserve"> oversendt </w:t>
      </w:r>
      <w:r w:rsidR="00E47FA4">
        <w:t xml:space="preserve">til </w:t>
      </w:r>
      <w:r w:rsidRPr="0077050B">
        <w:t>Klagenemnda for godkjenning av utenlandsk utdanning og yrkesgodkjenning sammen med HK-</w:t>
      </w:r>
      <w:proofErr w:type="spellStart"/>
      <w:r w:rsidRPr="0077050B">
        <w:t>dirs</w:t>
      </w:r>
      <w:proofErr w:type="spellEnd"/>
      <w:r w:rsidRPr="0077050B">
        <w:t xml:space="preserve"> innstilling i klagesaken. </w:t>
      </w:r>
    </w:p>
    <w:p w14:paraId="2BD5D1A9" w14:textId="2451D433" w:rsidR="00446FB1" w:rsidRPr="0077050B" w:rsidRDefault="00446FB1" w:rsidP="00446FB1">
      <w:pPr>
        <w:pStyle w:val="NummerertavsnittAlt6"/>
      </w:pPr>
      <w:r w:rsidRPr="0077050B">
        <w:t>Klager</w:t>
      </w:r>
      <w:r w:rsidRPr="0077050B" w:rsidDel="00D43482">
        <w:t xml:space="preserve"> </w:t>
      </w:r>
      <w:r w:rsidR="00403D84" w:rsidRPr="0077050B">
        <w:t>fikk</w:t>
      </w:r>
      <w:r w:rsidRPr="0077050B">
        <w:t xml:space="preserve"> i brev datert </w:t>
      </w:r>
      <w:r w:rsidR="00C432F6" w:rsidRPr="0077050B">
        <w:t>4. mars 2026</w:t>
      </w:r>
      <w:r w:rsidRPr="0077050B">
        <w:t xml:space="preserve"> informasjon om saksgangen for klagenemnda og frist til å inngi kommentarer til HK-</w:t>
      </w:r>
      <w:proofErr w:type="spellStart"/>
      <w:r w:rsidRPr="0077050B">
        <w:t>dirs</w:t>
      </w:r>
      <w:proofErr w:type="spellEnd"/>
      <w:r w:rsidRPr="0077050B">
        <w:t xml:space="preserve"> innstilling i saken, eller komme med andre merknader til saken. Klager har ikke sendt inn ytterligere merknader i saken. </w:t>
      </w:r>
    </w:p>
    <w:p w14:paraId="79D4B464" w14:textId="6FDA391C" w:rsidR="00446FB1" w:rsidRPr="0077050B" w:rsidRDefault="00446FB1" w:rsidP="00446FB1">
      <w:pPr>
        <w:pStyle w:val="NummerertavsnittAlt6"/>
      </w:pPr>
      <w:r w:rsidRPr="0077050B">
        <w:t xml:space="preserve">Klagenemnda for </w:t>
      </w:r>
      <w:r w:rsidRPr="00DD5D49">
        <w:t xml:space="preserve">godkjenning av utenlandsk utdanning og yrkesgodkjenning </w:t>
      </w:r>
      <w:r w:rsidR="00403D84" w:rsidRPr="00DD5D49">
        <w:t>behandlet</w:t>
      </w:r>
      <w:r w:rsidRPr="00DD5D49">
        <w:t xml:space="preserve"> saken</w:t>
      </w:r>
      <w:r w:rsidR="00403D84" w:rsidRPr="00DD5D49">
        <w:t xml:space="preserve"> i nemndsmøte</w:t>
      </w:r>
      <w:r w:rsidRPr="00DD5D49">
        <w:t xml:space="preserve"> </w:t>
      </w:r>
      <w:r w:rsidR="00403D84" w:rsidRPr="00DD5D49">
        <w:t>26. juni 2026.</w:t>
      </w:r>
      <w:r w:rsidR="00403D84" w:rsidRPr="0077050B">
        <w:t xml:space="preserve"> </w:t>
      </w:r>
    </w:p>
    <w:p w14:paraId="70194B40" w14:textId="049D7069" w:rsidR="00446FB1" w:rsidRPr="0077050B" w:rsidRDefault="00446FB1" w:rsidP="00446FB1">
      <w:pPr>
        <w:pStyle w:val="Overskrift1Alt1"/>
        <w:ind w:left="578" w:hanging="578"/>
      </w:pPr>
      <w:r w:rsidRPr="0077050B">
        <w:t>HK-</w:t>
      </w:r>
      <w:proofErr w:type="spellStart"/>
      <w:r w:rsidRPr="0077050B">
        <w:t>dirs</w:t>
      </w:r>
      <w:proofErr w:type="spellEnd"/>
      <w:r w:rsidRPr="0077050B">
        <w:t xml:space="preserve"> </w:t>
      </w:r>
      <w:r w:rsidR="00403D84" w:rsidRPr="0077050B">
        <w:t>begrunnelse for vedtaket</w:t>
      </w:r>
      <w:r w:rsidR="00167496">
        <w:t xml:space="preserve"> </w:t>
      </w:r>
      <w:r w:rsidR="0040028D" w:rsidRPr="0077050B">
        <w:t xml:space="preserve">i hovedtrekk </w:t>
      </w:r>
    </w:p>
    <w:p w14:paraId="61BF6D92" w14:textId="4D52E206" w:rsidR="00A546E7" w:rsidRPr="005C6086" w:rsidRDefault="0040028D" w:rsidP="00E82ED8">
      <w:pPr>
        <w:pStyle w:val="NummerertavsnittAlt6"/>
      </w:pPr>
      <w:r w:rsidRPr="005C6086">
        <w:t>HK-</w:t>
      </w:r>
      <w:proofErr w:type="spellStart"/>
      <w:r w:rsidRPr="005C6086">
        <w:t>dirs</w:t>
      </w:r>
      <w:proofErr w:type="spellEnd"/>
      <w:r w:rsidRPr="005C6086">
        <w:t xml:space="preserve"> vurdering i saken kan i det vesentlige oppsummeres slik: </w:t>
      </w:r>
    </w:p>
    <w:p w14:paraId="00FD69D5" w14:textId="7A07CB10" w:rsidR="007B3894" w:rsidRPr="005C6086" w:rsidRDefault="0057198F" w:rsidP="005C6086">
      <w:pPr>
        <w:pStyle w:val="NummerertavsnittAlt6"/>
      </w:pPr>
      <w:r w:rsidRPr="005C6086">
        <w:t xml:space="preserve">HK-dir vurderer at det første studieåret av en høyere utdanning fra Pakistan ikke kan godkjennes som høyere utdanning i Norge. Det begrunnes i at opptakskravet til norske universiteter og høyskoler er videregående skole fra dette landet og ett års universitetsutdanning, jf. GG-forskriften § 2-2 andre ledd. Klagers utdanning har derfor et omfang på fire godkjennbare år. </w:t>
      </w:r>
      <w:r w:rsidR="001A2DE6" w:rsidRPr="005C6086">
        <w:t xml:space="preserve">Videre vurderer HK-dir at klagers utdanning er en fullført førstesyklusgrad som gir opptak til videre studier på mastergradsnivå i Pakistan og at vilkårene for gradslikestilthet med en norsk bachelorgrad er oppfylt. </w:t>
      </w:r>
    </w:p>
    <w:p w14:paraId="1737F1B0" w14:textId="118D0428" w:rsidR="00B6270F" w:rsidRPr="005C6086" w:rsidRDefault="0064113D" w:rsidP="001A2DE6">
      <w:pPr>
        <w:pStyle w:val="NummerertavsnittAlt6"/>
      </w:pPr>
      <w:bookmarkStart w:id="0" w:name="_Hlk218767662"/>
      <w:r w:rsidRPr="005C6086">
        <w:t xml:space="preserve">I lys av klagers påstand om fullført utdanning tilsvarende en norsk integrert mastergrad i medisin, har HK-dir </w:t>
      </w:r>
      <w:r w:rsidR="001A2DE6" w:rsidRPr="005C6086">
        <w:t xml:space="preserve">i sin innstilling </w:t>
      </w:r>
      <w:r w:rsidRPr="005C6086">
        <w:t>vurdert om utdanningen oppfyller vilkårene for gradslikestilthet.</w:t>
      </w:r>
      <w:r w:rsidR="00B6270F" w:rsidRPr="005C6086">
        <w:t xml:space="preserve"> </w:t>
      </w:r>
      <w:r w:rsidRPr="005C6086">
        <w:t xml:space="preserve">Integrerte mastergrader er regulert i forskrift 28. juni 2024 nr. 1392 om universitet- og høyskoleloven (heretter universitets- og høyskoleforskriften) § 2-8. </w:t>
      </w:r>
      <w:r w:rsidR="00B6270F" w:rsidRPr="005C6086">
        <w:t xml:space="preserve">For at HK-dir skal kunne godkjenne en utenlandsk høyere utdanning som likestilt med en integrert mastergrad må utdanningen ha et minimum på 4,5 år, være en avsluttet grad, gi adgang til tredje syklus i utdanningslandet og inneholde et selvstendig arbeid. Den utenlandske utdanningen må oppfylle alle vilkårene for å kunne gis gradslikestilthet. </w:t>
      </w:r>
    </w:p>
    <w:p w14:paraId="7D367F09" w14:textId="120BC3AF" w:rsidR="00B6270F" w:rsidRPr="005C6086" w:rsidRDefault="00B6270F" w:rsidP="00B6270F">
      <w:pPr>
        <w:pStyle w:val="NummerertavsnittAlt6"/>
      </w:pPr>
      <w:r w:rsidRPr="005C6086">
        <w:t>HK-dir anser klagers utdanning som en førstesyklusgrad, og at utdanningen dermed gir adgang til andre syklus (mastergrad) i Pakistan. Det</w:t>
      </w:r>
      <w:r w:rsidR="00287CA9" w:rsidRPr="005C6086">
        <w:t>te</w:t>
      </w:r>
      <w:r w:rsidRPr="005C6086">
        <w:t xml:space="preserve"> fremgår også klart av innsend</w:t>
      </w:r>
      <w:r w:rsidR="00287CA9" w:rsidRPr="005C6086">
        <w:t>t</w:t>
      </w:r>
      <w:r w:rsidRPr="005C6086">
        <w:t xml:space="preserve"> dokumentasjon. Utdanningen gir ikke adgang til tredje syklus (doktorgrad) og oppfyller dermed ikke krav om adgang til tredje syklus for å kunne godkjennes som likestilt med en integrert mastergrad. Siden alle krav til gradslikestilthet må være oppfylt, er det ikke nødvendig for HK-dir å vurdere om de øvrige kravene er oppfylt. </w:t>
      </w:r>
    </w:p>
    <w:p w14:paraId="1CCE3F6B" w14:textId="4F52FF54" w:rsidR="00B6270F" w:rsidRPr="005C6086" w:rsidRDefault="00B6270F" w:rsidP="00B6270F">
      <w:pPr>
        <w:pStyle w:val="NummerertavsnittAlt6"/>
      </w:pPr>
      <w:r w:rsidRPr="005C6086">
        <w:t xml:space="preserve">HK-dir bemerker at generell godkjenning er en systembasert godkjenning hvor en vurderer omfang og nivå av en utenlandsk høyere utdanning opp mot det norske systemet for høyere utdanning. HK-dir har ikke mandat til å vurdere kvalitet eller innhold av en høyere utdanning. Klagers påstand om at utdanningen har et omfang og læringsutbytte som tilsvarende norsk integrert master i medisin grunnet omfattende klinisk praksis og faglig innhold, forstås av HK-dir som at dette går på innhold i utdanningen, noe som ligger utenfor mandatet. </w:t>
      </w:r>
      <w:bookmarkEnd w:id="0"/>
    </w:p>
    <w:p w14:paraId="6D6326A6" w14:textId="60908B9B" w:rsidR="00446FB1" w:rsidRPr="0077050B" w:rsidRDefault="00446FB1" w:rsidP="00446FB1">
      <w:pPr>
        <w:pStyle w:val="Overskrift1Alt1"/>
        <w:ind w:left="578" w:hanging="578"/>
      </w:pPr>
      <w:r w:rsidRPr="0077050B">
        <w:lastRenderedPageBreak/>
        <w:t xml:space="preserve">Klagers argumentasjon </w:t>
      </w:r>
      <w:r w:rsidR="0040028D" w:rsidRPr="0077050B">
        <w:t>i hovedtrekk</w:t>
      </w:r>
    </w:p>
    <w:p w14:paraId="13527BAA" w14:textId="37399F08" w:rsidR="0040028D" w:rsidRPr="0077050B" w:rsidRDefault="0040028D" w:rsidP="00C46DB6">
      <w:pPr>
        <w:pStyle w:val="NummerertavsnittAlt6"/>
      </w:pPr>
      <w:r w:rsidRPr="0077050B">
        <w:t xml:space="preserve">Klagers argumentasjon kan i det vesentlige oppsummeres slik: </w:t>
      </w:r>
    </w:p>
    <w:p w14:paraId="62D1EB84" w14:textId="55B0E7E8" w:rsidR="008514C4" w:rsidRPr="0077050B" w:rsidRDefault="008514C4" w:rsidP="0040028D">
      <w:pPr>
        <w:pStyle w:val="NummerertavsnittAlt6"/>
      </w:pPr>
      <w:r w:rsidRPr="0077050B">
        <w:t xml:space="preserve">Klager mener at </w:t>
      </w:r>
      <w:r w:rsidR="00F7579F">
        <w:t xml:space="preserve">den omsøkte </w:t>
      </w:r>
      <w:r w:rsidRPr="0077050B">
        <w:t xml:space="preserve">utdanningen </w:t>
      </w:r>
      <w:r w:rsidR="00F7579F">
        <w:t>kan godkjennes</w:t>
      </w:r>
      <w:r w:rsidRPr="0077050B">
        <w:t xml:space="preserve"> </w:t>
      </w:r>
      <w:r w:rsidR="00F7579F">
        <w:t xml:space="preserve">som </w:t>
      </w:r>
      <w:r w:rsidRPr="0077050B">
        <w:t xml:space="preserve">tilsvarende en norsk integrert mastergrad (fem år/300 studiepoeng). </w:t>
      </w:r>
    </w:p>
    <w:p w14:paraId="02F0716F" w14:textId="33650F68" w:rsidR="008514C4" w:rsidRPr="0077050B" w:rsidRDefault="008514C4" w:rsidP="008514C4">
      <w:pPr>
        <w:pStyle w:val="NummerertavsnittAlt6"/>
      </w:pPr>
      <w:r w:rsidRPr="0077050B">
        <w:t>Klager</w:t>
      </w:r>
      <w:r w:rsidR="00F7579F">
        <w:t xml:space="preserve"> har vist til at utdanningen</w:t>
      </w:r>
      <w:r w:rsidR="00F7579F" w:rsidRPr="00F7579F">
        <w:t xml:space="preserve"> er en integrert </w:t>
      </w:r>
      <w:r w:rsidR="00F7579F">
        <w:t xml:space="preserve">femårig </w:t>
      </w:r>
      <w:r w:rsidR="00F7579F" w:rsidRPr="00F7579F">
        <w:t>profesjonsutdanning med samlet omfang tilsvarende 300 studiepoeng</w:t>
      </w:r>
      <w:r w:rsidR="00F7579F">
        <w:t xml:space="preserve">, </w:t>
      </w:r>
      <w:r w:rsidRPr="0077050B">
        <w:t xml:space="preserve">som fører direkte til autorisasjon som lege i Pakistan, etterfulgt av ett års obligatorisk praksis. Utdanningen er akkreditert av </w:t>
      </w:r>
      <w:r w:rsidR="0057198F" w:rsidRPr="0077050B">
        <w:t>Pakistan Medical Commission og følger internasjonale standarder.</w:t>
      </w:r>
      <w:r w:rsidRPr="0077050B">
        <w:t xml:space="preserve"> Klager viser til at flere europeiske land, inkludert Storbritannia og Irland, </w:t>
      </w:r>
      <w:r w:rsidR="00F7579F">
        <w:t>anerkjenner</w:t>
      </w:r>
      <w:r w:rsidR="00F7579F" w:rsidRPr="0077050B">
        <w:t xml:space="preserve"> </w:t>
      </w:r>
      <w:r w:rsidRPr="0077050B">
        <w:t xml:space="preserve">utdanningen som tilsvarende mastergrad på nivå syv i det europeiske kvalifikasjonsrammeverket (EQF). Ifølge klager gir også </w:t>
      </w:r>
      <w:r w:rsidR="00F7579F">
        <w:t>utdanningen</w:t>
      </w:r>
      <w:r w:rsidRPr="0077050B">
        <w:t xml:space="preserve"> adgang til master- og doktorgradsstudier i flere land.  </w:t>
      </w:r>
    </w:p>
    <w:p w14:paraId="44F669CE" w14:textId="77777777" w:rsidR="00F7579F" w:rsidRDefault="008514C4" w:rsidP="008514C4">
      <w:pPr>
        <w:pStyle w:val="NummerertavsnittAlt6"/>
      </w:pPr>
      <w:r w:rsidRPr="0077050B">
        <w:t xml:space="preserve">Klager synes det er urimelig at utdanningen vurderes lavere enn en norsk integrert mastergrad når begge utdanningene gir de samme yrkesrettighetene og krever tilsvarende klinisk kompetanse. </w:t>
      </w:r>
    </w:p>
    <w:p w14:paraId="06A29B5F" w14:textId="5C45E743" w:rsidR="008514C4" w:rsidRPr="0077050B" w:rsidRDefault="008514C4" w:rsidP="008514C4">
      <w:pPr>
        <w:pStyle w:val="NummerertavsnittAlt6"/>
      </w:pPr>
      <w:r w:rsidRPr="0077050B">
        <w:t xml:space="preserve">Klager </w:t>
      </w:r>
      <w:r w:rsidR="00F7579F">
        <w:t xml:space="preserve">mener videre at det ikke er riktig </w:t>
      </w:r>
      <w:r w:rsidRPr="0077050B">
        <w:t xml:space="preserve">at det trekkes fra ett studieår, slik at en profesjonsgrad reduseres til et </w:t>
      </w:r>
      <w:r w:rsidRPr="00310CB9">
        <w:t xml:space="preserve">bachelorløp. </w:t>
      </w:r>
      <w:r w:rsidR="00F7579F" w:rsidRPr="00310CB9">
        <w:t xml:space="preserve">Klager har vist til at regelen gjelder hovedsakelig ordinære bachelorløp i Pakistan, mens hans utdannelse er en kontinuerlig femårig profesjonsutdanning uten et separat </w:t>
      </w:r>
      <w:proofErr w:type="spellStart"/>
      <w:r w:rsidR="00F7579F" w:rsidRPr="00310CB9">
        <w:t>grunnår</w:t>
      </w:r>
      <w:proofErr w:type="spellEnd"/>
      <w:r w:rsidR="00F7579F" w:rsidRPr="00310CB9">
        <w:t xml:space="preserve">. </w:t>
      </w:r>
      <w:r w:rsidRPr="00310CB9">
        <w:t>Av den grunn, ber klager om at det vurderes unntak fra GSU-listen.</w:t>
      </w:r>
      <w:r w:rsidRPr="0077050B">
        <w:t xml:space="preserve">  </w:t>
      </w:r>
    </w:p>
    <w:p w14:paraId="26FBC722" w14:textId="77777777" w:rsidR="00446FB1" w:rsidRPr="0077050B" w:rsidRDefault="00446FB1" w:rsidP="00446FB1">
      <w:pPr>
        <w:pStyle w:val="Overskrift1Alt1"/>
        <w:ind w:left="578" w:hanging="578"/>
      </w:pPr>
      <w:r w:rsidRPr="0077050B">
        <w:t>Klagenemndas vurdering</w:t>
      </w:r>
    </w:p>
    <w:p w14:paraId="1B6F4C0E" w14:textId="5ED7F2BB" w:rsidR="00403D84" w:rsidRPr="0077050B" w:rsidRDefault="00446FB1" w:rsidP="00446FB1">
      <w:pPr>
        <w:pStyle w:val="NummerertavsnittAlt6"/>
      </w:pPr>
      <w:r w:rsidRPr="0077050B">
        <w:t xml:space="preserve">Saken gjelder klage </w:t>
      </w:r>
      <w:r w:rsidR="00020C55" w:rsidRPr="0077050B">
        <w:t xml:space="preserve">7. oktober 2025 </w:t>
      </w:r>
      <w:r w:rsidRPr="0077050B">
        <w:t>over HK-</w:t>
      </w:r>
      <w:proofErr w:type="spellStart"/>
      <w:r w:rsidRPr="0077050B">
        <w:t>dirs</w:t>
      </w:r>
      <w:proofErr w:type="spellEnd"/>
      <w:r w:rsidRPr="0077050B">
        <w:t xml:space="preserve"> vedtak av </w:t>
      </w:r>
      <w:r w:rsidR="00020C55" w:rsidRPr="0077050B">
        <w:t>7. oktober 2025. Klagen er fremsatt rettidig, jf. forvaltningsloven § 29</w:t>
      </w:r>
      <w:r w:rsidR="00786E39">
        <w:t xml:space="preserve"> første ledd</w:t>
      </w:r>
      <w:r w:rsidR="00020C55" w:rsidRPr="0077050B">
        <w:t xml:space="preserve">. </w:t>
      </w:r>
    </w:p>
    <w:p w14:paraId="54FDA005" w14:textId="77777777" w:rsidR="00020C55" w:rsidRPr="0077050B" w:rsidRDefault="00020C55" w:rsidP="00020C55">
      <w:pPr>
        <w:pStyle w:val="NummerertavsnittAlt6"/>
      </w:pPr>
      <w:r w:rsidRPr="0077050B">
        <w:t>Av forskrift 2. juli 2025 nr. 1462 om enkelte klagenemnder på Kunnskapsdepartementets område (heretter forskriften) § 6 følger det at klagenemnda «skal behandle klager over enkeltvedtak […] om generell godkjenning av utenlandsk høyere utdanning etter universitets- og høyskoleloven §§ 9-7 og 9-8». Klagenemnda har i utgangspunktet kompetanse til å «prøve alle sider av saken», jf. forvaltningsloven § 34 andre ledd første punktum. Dette omfatter både HK-</w:t>
      </w:r>
      <w:proofErr w:type="spellStart"/>
      <w:r w:rsidRPr="0077050B">
        <w:t>dirs</w:t>
      </w:r>
      <w:proofErr w:type="spellEnd"/>
      <w:r w:rsidRPr="0077050B">
        <w:t xml:space="preserve"> faktiske og rettslige vurderinger, herunder bevisbedømmelsen og skjønnsutøvelsen. Selv om klagenemnda har full kompetanse til å prøve alle sider av saken, vil det likevel ikke innebære en plikt, jf. </w:t>
      </w:r>
      <w:proofErr w:type="spellStart"/>
      <w:r w:rsidRPr="0077050B">
        <w:t>Innst.O</w:t>
      </w:r>
      <w:proofErr w:type="spellEnd"/>
      <w:r w:rsidRPr="0077050B">
        <w:t xml:space="preserve"> nr. 4 (1994-1995) s. 9.</w:t>
      </w:r>
    </w:p>
    <w:p w14:paraId="20F0B503" w14:textId="77777777" w:rsidR="00020C55" w:rsidRPr="0077050B" w:rsidRDefault="00020C55" w:rsidP="00020C55">
      <w:pPr>
        <w:pStyle w:val="NummerertavsnittAlt6"/>
      </w:pPr>
      <w:r w:rsidRPr="0077050B">
        <w:t>Klagenemnda vil foreta en selvstendig vurdering av saken, både av det faktiske grunnlaget og den rettslige vurderingen som HK-dir har lagt til grunn for vedtaket, jf. forvaltningsloven § 34 andre ledd.</w:t>
      </w:r>
    </w:p>
    <w:p w14:paraId="4D5478E3" w14:textId="77777777" w:rsidR="00692CCB" w:rsidRPr="0077050B" w:rsidRDefault="00692CCB" w:rsidP="00692CCB">
      <w:pPr>
        <w:pStyle w:val="NummerertavsnittAlt6"/>
      </w:pPr>
      <w:r w:rsidRPr="0077050B">
        <w:t xml:space="preserve">Det rettslige grunnlaget for generell godkjenning av utenlandsk høyere utdanning er lov 8. mars 2024 nr. 9 om universiteter og høyskoler (heretter universitets- og høyskoleloven) § 9-7. Bestemmelsen lyder: </w:t>
      </w:r>
    </w:p>
    <w:p w14:paraId="3CAE813E" w14:textId="77777777" w:rsidR="00692CCB" w:rsidRPr="0077050B" w:rsidRDefault="00692CCB" w:rsidP="00692CCB">
      <w:pPr>
        <w:pStyle w:val="paragraph"/>
        <w:spacing w:before="0" w:beforeAutospacing="0" w:after="0" w:afterAutospacing="0"/>
        <w:ind w:left="1410"/>
        <w:jc w:val="both"/>
        <w:textAlignment w:val="baseline"/>
        <w:rPr>
          <w:rStyle w:val="normaltextrun"/>
          <w:sz w:val="22"/>
          <w:szCs w:val="22"/>
        </w:rPr>
      </w:pPr>
      <w:r w:rsidRPr="0077050B">
        <w:rPr>
          <w:rStyle w:val="normaltextrun"/>
          <w:sz w:val="22"/>
          <w:szCs w:val="22"/>
        </w:rPr>
        <w:t>«Departementet kan gi generell godkjenning av utenlandsk høyere utdanning etter søknad fra enkeltpersoner dersom utdanningen i nivå og omfang er likestilt med akkreditert norsk høyere utdanning, jf. §§ 3-2, 3-7 og 3-8.</w:t>
      </w:r>
    </w:p>
    <w:p w14:paraId="0DA10D21" w14:textId="77777777" w:rsidR="00692CCB" w:rsidRPr="0077050B" w:rsidRDefault="00692CCB" w:rsidP="00692CCB">
      <w:pPr>
        <w:pStyle w:val="paragraph"/>
        <w:spacing w:before="0" w:beforeAutospacing="0" w:after="0" w:afterAutospacing="0"/>
        <w:ind w:left="1410"/>
        <w:jc w:val="both"/>
        <w:textAlignment w:val="baseline"/>
        <w:rPr>
          <w:rStyle w:val="normaltextrun"/>
          <w:sz w:val="22"/>
          <w:szCs w:val="22"/>
        </w:rPr>
      </w:pPr>
    </w:p>
    <w:p w14:paraId="76816A26" w14:textId="77777777" w:rsidR="00692CCB" w:rsidRPr="0077050B" w:rsidRDefault="00692CCB" w:rsidP="00692CCB">
      <w:pPr>
        <w:pStyle w:val="paragraph"/>
        <w:spacing w:before="0" w:beforeAutospacing="0" w:after="0" w:afterAutospacing="0"/>
        <w:ind w:left="1410"/>
        <w:jc w:val="both"/>
        <w:textAlignment w:val="baseline"/>
        <w:rPr>
          <w:rStyle w:val="normaltextrun"/>
          <w:sz w:val="22"/>
          <w:szCs w:val="22"/>
        </w:rPr>
      </w:pPr>
      <w:r w:rsidRPr="0077050B">
        <w:rPr>
          <w:rStyle w:val="normaltextrun"/>
          <w:sz w:val="22"/>
          <w:szCs w:val="22"/>
        </w:rPr>
        <w:lastRenderedPageBreak/>
        <w:t xml:space="preserve">Vedtak om generell godkjenning av utenlandsk høyere utdanning skal være i samsvar med Lisboakonvensjonen og </w:t>
      </w:r>
      <w:proofErr w:type="spellStart"/>
      <w:r w:rsidRPr="0077050B">
        <w:rPr>
          <w:rStyle w:val="normaltextrun"/>
          <w:sz w:val="22"/>
          <w:szCs w:val="22"/>
        </w:rPr>
        <w:t>UNESCOs</w:t>
      </w:r>
      <w:proofErr w:type="spellEnd"/>
      <w:r w:rsidRPr="0077050B">
        <w:rPr>
          <w:rStyle w:val="normaltextrun"/>
          <w:sz w:val="22"/>
          <w:szCs w:val="22"/>
        </w:rPr>
        <w:t xml:space="preserve"> globale konvensjon. </w:t>
      </w:r>
    </w:p>
    <w:p w14:paraId="5DD238BA" w14:textId="77777777" w:rsidR="00692CCB" w:rsidRPr="0077050B" w:rsidRDefault="00692CCB" w:rsidP="00692CCB">
      <w:pPr>
        <w:pStyle w:val="paragraph"/>
        <w:spacing w:before="0" w:beforeAutospacing="0" w:after="0" w:afterAutospacing="0"/>
        <w:ind w:left="1410"/>
        <w:jc w:val="both"/>
        <w:textAlignment w:val="baseline"/>
        <w:rPr>
          <w:rStyle w:val="normaltextrun"/>
          <w:sz w:val="22"/>
          <w:szCs w:val="22"/>
        </w:rPr>
      </w:pPr>
    </w:p>
    <w:p w14:paraId="64D71A66" w14:textId="77777777" w:rsidR="00692CCB" w:rsidRPr="0077050B" w:rsidRDefault="00692CCB" w:rsidP="00692CCB">
      <w:pPr>
        <w:pStyle w:val="paragraph"/>
        <w:spacing w:before="0" w:beforeAutospacing="0" w:after="0" w:afterAutospacing="0"/>
        <w:ind w:left="1410"/>
        <w:jc w:val="both"/>
        <w:textAlignment w:val="baseline"/>
        <w:rPr>
          <w:sz w:val="22"/>
          <w:szCs w:val="22"/>
        </w:rPr>
      </w:pPr>
      <w:r w:rsidRPr="0077050B">
        <w:rPr>
          <w:rStyle w:val="normaltextrun"/>
          <w:sz w:val="22"/>
          <w:szCs w:val="22"/>
        </w:rPr>
        <w:t xml:space="preserve">Vedtak om generell godkjenning av utenlandsk høyere utdanning kan bare påklages av søkeren.» </w:t>
      </w:r>
    </w:p>
    <w:p w14:paraId="3D0F3E16" w14:textId="77777777" w:rsidR="00692CCB" w:rsidRPr="0077050B" w:rsidRDefault="00692CCB" w:rsidP="00692CCB">
      <w:pPr>
        <w:pStyle w:val="NummerertavsnittAlt6"/>
      </w:pPr>
      <w:r w:rsidRPr="0077050B">
        <w:t xml:space="preserve">Det følger av bestemmelsen at departementet har kompetanse til å gi generell godkjenning av utenlandsk høyere utdanning på nærmere angitte vilkår. Departementet har imidlertid delegert det operative ansvaret for godkjenningsordningen for høyere utdanning til HK-dir, jf. forskrift 21. mai 2024 nr. 789 om generell godkjenning av utenlandsk høyere utdanning (heretter GG-forskriften) § 2-1. Derfor er det HK-dir som behandler søknader om godkjenning av utenlandsk høyere utdanning. </w:t>
      </w:r>
    </w:p>
    <w:p w14:paraId="42D5ADE2" w14:textId="77777777" w:rsidR="00B42FA9" w:rsidRPr="00AC6D36" w:rsidRDefault="00692CCB" w:rsidP="00692CCB">
      <w:pPr>
        <w:pStyle w:val="NummerertavsnittAlt6"/>
      </w:pPr>
      <w:r w:rsidRPr="0077050B">
        <w:t xml:space="preserve">Etter bestemmelsens første ledd oppstilles det som vilkår for godkjenning at den omsøkte </w:t>
      </w:r>
      <w:r w:rsidRPr="00AC6D36">
        <w:t xml:space="preserve">utdanningen må være likestilt i «nivå og omfang» med en akkreditert norsk høyere utdanning. I lovforarbeidene er det også forutsatt at generell godkjenning etter bestemmelsen også innebærer en bekreftelse av utdanningens ekthet (verifisering), jf. </w:t>
      </w:r>
      <w:proofErr w:type="spellStart"/>
      <w:r w:rsidRPr="00AC6D36">
        <w:t>Prop</w:t>
      </w:r>
      <w:proofErr w:type="spellEnd"/>
      <w:r w:rsidRPr="00AC6D36">
        <w:t xml:space="preserve">. 126 L (2022-2023) på side 330. </w:t>
      </w:r>
    </w:p>
    <w:p w14:paraId="43C376D1" w14:textId="36374BDC" w:rsidR="00B42FA9" w:rsidRPr="00AC6D36" w:rsidRDefault="009F340C" w:rsidP="009F340C">
      <w:pPr>
        <w:pStyle w:val="NummerertavsnittAlt6"/>
      </w:pPr>
      <w:r w:rsidRPr="00AC6D36">
        <w:t>I bestemmelsen</w:t>
      </w:r>
      <w:r w:rsidR="0012087B" w:rsidRPr="00AC6D36">
        <w:t xml:space="preserve">s </w:t>
      </w:r>
      <w:r w:rsidRPr="00AC6D36">
        <w:t>første ledd henvises det videre til lovens § 3-7</w:t>
      </w:r>
      <w:r w:rsidR="0007431A" w:rsidRPr="00AC6D36">
        <w:t>, som regulerer</w:t>
      </w:r>
      <w:r w:rsidRPr="00AC6D36">
        <w:t xml:space="preserve"> det norske gradssystemet. En nærmere regulering av norske grader følger imidlertid </w:t>
      </w:r>
      <w:r w:rsidR="00B42FA9" w:rsidRPr="00AC6D36">
        <w:t xml:space="preserve">av forskrift 28. juni 2024 nr. 1392 til universitets- og høyskoleloven (heretter universitets- og høyskolelovforskriften) kapittel 2. </w:t>
      </w:r>
    </w:p>
    <w:p w14:paraId="512050B6" w14:textId="43E98698" w:rsidR="009F340C" w:rsidRPr="00AC6D36" w:rsidRDefault="009F340C" w:rsidP="009F340C">
      <w:pPr>
        <w:pStyle w:val="NummerertavsnittAlt6"/>
      </w:pPr>
      <w:r w:rsidRPr="00AC6D36">
        <w:t xml:space="preserve">Det er også gitt nærmere regler for generell godkjenning av utenlandsk høyere utdanning i GG-forskriften, i tråd med universitets- og høyskoleloven § 9-10. I GG-forskriften § 2-2 oppstilles det nærmere vilkår for godkjenning, herunder krav til akkreditering og gradslikestilthet. </w:t>
      </w:r>
    </w:p>
    <w:p w14:paraId="28434EEB" w14:textId="2A4489CC" w:rsidR="00E01887" w:rsidRDefault="009F340C" w:rsidP="009F340C">
      <w:pPr>
        <w:pStyle w:val="NummerertavsnittAlt6"/>
      </w:pPr>
      <w:r>
        <w:t xml:space="preserve">I foreliggende sak er ikke den omsøkte utdanningens ekthet eller akkreditering </w:t>
      </w:r>
      <w:r w:rsidR="00692CCB" w:rsidRPr="0077050B">
        <w:t xml:space="preserve">omstridt. </w:t>
      </w:r>
      <w:r w:rsidR="00E01887" w:rsidRPr="0077050B">
        <w:t>I vedtaket godkjente HK-dir den omsøkte kvalifikasjonen «</w:t>
      </w:r>
      <w:r w:rsidR="00E01887" w:rsidRPr="009F340C">
        <w:rPr>
          <w:i/>
          <w:iCs/>
        </w:rPr>
        <w:t xml:space="preserve">Bachelor </w:t>
      </w:r>
      <w:proofErr w:type="spellStart"/>
      <w:r w:rsidR="00E01887" w:rsidRPr="009F340C">
        <w:rPr>
          <w:i/>
          <w:iCs/>
        </w:rPr>
        <w:t>of</w:t>
      </w:r>
      <w:proofErr w:type="spellEnd"/>
      <w:r w:rsidR="00E01887" w:rsidRPr="009F340C">
        <w:rPr>
          <w:i/>
          <w:iCs/>
        </w:rPr>
        <w:t xml:space="preserve"> </w:t>
      </w:r>
      <w:proofErr w:type="spellStart"/>
      <w:r w:rsidR="00E01887" w:rsidRPr="009F340C">
        <w:rPr>
          <w:i/>
          <w:iCs/>
        </w:rPr>
        <w:t>Medicine</w:t>
      </w:r>
      <w:proofErr w:type="spellEnd"/>
      <w:r w:rsidR="00E01887" w:rsidRPr="009F340C">
        <w:rPr>
          <w:i/>
          <w:iCs/>
        </w:rPr>
        <w:t xml:space="preserve"> and Bachelor </w:t>
      </w:r>
      <w:proofErr w:type="spellStart"/>
      <w:r w:rsidR="00E01887" w:rsidRPr="009F340C">
        <w:rPr>
          <w:i/>
          <w:iCs/>
        </w:rPr>
        <w:t>of</w:t>
      </w:r>
      <w:proofErr w:type="spellEnd"/>
      <w:r w:rsidR="00E01887" w:rsidRPr="009F340C">
        <w:rPr>
          <w:i/>
          <w:iCs/>
        </w:rPr>
        <w:t xml:space="preserve"> </w:t>
      </w:r>
      <w:proofErr w:type="spellStart"/>
      <w:r w:rsidR="00E01887" w:rsidRPr="009F340C">
        <w:rPr>
          <w:i/>
          <w:iCs/>
        </w:rPr>
        <w:t>Surgery</w:t>
      </w:r>
      <w:proofErr w:type="spellEnd"/>
      <w:r w:rsidR="00E01887" w:rsidRPr="009F340C">
        <w:rPr>
          <w:i/>
          <w:iCs/>
        </w:rPr>
        <w:t xml:space="preserve">» </w:t>
      </w:r>
      <w:r w:rsidR="00E01887" w:rsidRPr="0020666B">
        <w:t>(MBBS)</w:t>
      </w:r>
      <w:r w:rsidR="00E01887" w:rsidRPr="009F340C">
        <w:rPr>
          <w:i/>
          <w:iCs/>
        </w:rPr>
        <w:t xml:space="preserve"> </w:t>
      </w:r>
      <w:r w:rsidR="00E01887" w:rsidRPr="0077050B">
        <w:t xml:space="preserve">som likestilt med en norsk bachelorgrad og i tillegg ett års høyere utdanning på bachelorgradsnivå. HK-dir vurderte at selv om normert studietid var fem år på fulltid, så følger det av GSU-listen at det første året av en høyere utdanning fra Pakistan ikke kan godkjennes som høyere utdanning i Norge. Klager fikk derfor kun godkjent fire studieår av den omsøkte utdanningen. </w:t>
      </w:r>
    </w:p>
    <w:p w14:paraId="758B5927" w14:textId="77777777" w:rsidR="00AC6D36" w:rsidRDefault="009F340C" w:rsidP="009F340C">
      <w:pPr>
        <w:pStyle w:val="NummerertavsnittAlt6"/>
      </w:pPr>
      <w:r>
        <w:t xml:space="preserve">Klager mener på sin side at utdanningen må godkjennes som likestilt med en norsk integrert mastergrad. </w:t>
      </w:r>
    </w:p>
    <w:p w14:paraId="13A99EC6" w14:textId="19DE05A5" w:rsidR="009F340C" w:rsidRPr="0077050B" w:rsidRDefault="009F340C" w:rsidP="009F340C">
      <w:pPr>
        <w:pStyle w:val="NummerertavsnittAlt6"/>
      </w:pPr>
      <w:r>
        <w:t xml:space="preserve">I tråd med klagen vil klagenemnda vurdere om klagers utdanning kan godkjennes som likestilt med en norsk integrert mastergrad. </w:t>
      </w:r>
    </w:p>
    <w:p w14:paraId="76ED70DA" w14:textId="53D11298" w:rsidR="0009382D" w:rsidRPr="00D22EC1" w:rsidRDefault="0009382D" w:rsidP="00953020">
      <w:pPr>
        <w:pStyle w:val="NummerertavsnittAlt6"/>
      </w:pPr>
      <w:r w:rsidRPr="00D22EC1">
        <w:t xml:space="preserve">Som nevnt over i premiss 25 oppstilles det som vilkår for godkjenning at «kravene til gradslikestilthet er oppfylt», jf. GG-forskriften § 2-2 tredje ledd første punktum. Bestemmelsen forutsetter </w:t>
      </w:r>
      <w:r w:rsidR="00953020" w:rsidRPr="00D22EC1">
        <w:t xml:space="preserve">videre </w:t>
      </w:r>
      <w:r w:rsidRPr="00D22EC1">
        <w:t>at krav til gradslikestilthet kan «variere ut fra hvilken grad den utenlandske utdanningen godkjennes opp mot»</w:t>
      </w:r>
      <w:r w:rsidR="00953020" w:rsidRPr="00D22EC1">
        <w:t>, jf. tredje ledd andre punktum.</w:t>
      </w:r>
      <w:r w:rsidRPr="00D22EC1">
        <w:t xml:space="preserve"> Klagenemnda forstår dette – i likhet med HK-dir – som en henvisning til det norske gradssystemet. </w:t>
      </w:r>
    </w:p>
    <w:p w14:paraId="0E715B39" w14:textId="419FDB2B" w:rsidR="001D10E9" w:rsidRDefault="00643B39" w:rsidP="0009382D">
      <w:pPr>
        <w:pStyle w:val="NummerertavsnittAlt6"/>
      </w:pPr>
      <w:r>
        <w:t>Krav til e</w:t>
      </w:r>
      <w:r w:rsidR="0009382D">
        <w:t xml:space="preserve">n norsk </w:t>
      </w:r>
      <w:r w:rsidR="0007431A">
        <w:t xml:space="preserve">integrert </w:t>
      </w:r>
      <w:r w:rsidR="0009382D">
        <w:t xml:space="preserve">mastergrad reguleres av </w:t>
      </w:r>
      <w:r w:rsidR="001D10E9">
        <w:t xml:space="preserve">universitets- og høyskoleforskriften § </w:t>
      </w:r>
      <w:r w:rsidR="0009382D">
        <w:t xml:space="preserve">2-8. Bestemmelsens første til tredje ledd lyder slik: </w:t>
      </w:r>
    </w:p>
    <w:p w14:paraId="3A6A6A52" w14:textId="77777777" w:rsidR="001D10E9" w:rsidRPr="00B42FA9" w:rsidRDefault="001D10E9" w:rsidP="001D10E9">
      <w:pPr>
        <w:pStyle w:val="NummerertavsnittAlt6"/>
        <w:numPr>
          <w:ilvl w:val="0"/>
          <w:numId w:val="0"/>
        </w:numPr>
        <w:ind w:left="1416"/>
        <w:rPr>
          <w:sz w:val="22"/>
          <w:szCs w:val="22"/>
        </w:rPr>
      </w:pPr>
      <w:r w:rsidRPr="00B42FA9">
        <w:rPr>
          <w:sz w:val="22"/>
          <w:szCs w:val="22"/>
        </w:rPr>
        <w:lastRenderedPageBreak/>
        <w:t xml:space="preserve">«Integrert mastergrad har normert studietid fem år, 300 studiepoeng. </w:t>
      </w:r>
    </w:p>
    <w:p w14:paraId="1F7DA8C7" w14:textId="77777777" w:rsidR="001D10E9" w:rsidRPr="00B42FA9" w:rsidRDefault="001D10E9" w:rsidP="001D10E9">
      <w:pPr>
        <w:pStyle w:val="NummerertavsnittAlt6"/>
        <w:numPr>
          <w:ilvl w:val="0"/>
          <w:numId w:val="0"/>
        </w:numPr>
        <w:ind w:left="1416"/>
        <w:rPr>
          <w:sz w:val="22"/>
          <w:szCs w:val="22"/>
        </w:rPr>
      </w:pPr>
      <w:r w:rsidRPr="00B42FA9">
        <w:rPr>
          <w:sz w:val="22"/>
          <w:szCs w:val="22"/>
        </w:rPr>
        <w:t xml:space="preserve">En integrert mastergrad er et helhetlig og sammenhengende studieprogram som omfatter både bachelor- og mastergradsnivå. </w:t>
      </w:r>
    </w:p>
    <w:p w14:paraId="132A9EDF" w14:textId="2090F8AF" w:rsidR="001D10E9" w:rsidRPr="001D10E9" w:rsidRDefault="001D10E9" w:rsidP="001D10E9">
      <w:pPr>
        <w:pStyle w:val="NummerertavsnittAlt6"/>
        <w:numPr>
          <w:ilvl w:val="0"/>
          <w:numId w:val="0"/>
        </w:numPr>
        <w:ind w:left="1416"/>
        <w:rPr>
          <w:sz w:val="22"/>
          <w:szCs w:val="22"/>
        </w:rPr>
      </w:pPr>
      <w:r w:rsidRPr="00B42FA9">
        <w:rPr>
          <w:sz w:val="22"/>
          <w:szCs w:val="22"/>
        </w:rPr>
        <w:t xml:space="preserve">En integrert mastergradsutdanning skal omfatte et selvstendig arbeid etter § 2-9 på minimum 20 studiepoeng. Utdanningen skal utformes slik at den kan kvalifisere for direkte opptak til doktorgradsutdanning.» </w:t>
      </w:r>
    </w:p>
    <w:p w14:paraId="63C62A10" w14:textId="60535A94" w:rsidR="00616B6F" w:rsidRDefault="00643B39" w:rsidP="00E9690B">
      <w:pPr>
        <w:pStyle w:val="NummerertavsnittAlt6"/>
      </w:pPr>
      <w:r>
        <w:t>B</w:t>
      </w:r>
      <w:r w:rsidR="00E9690B">
        <w:t xml:space="preserve">estemmelsen </w:t>
      </w:r>
      <w:r w:rsidR="00E9690B" w:rsidRPr="00D22EC1">
        <w:t xml:space="preserve">oppstiller </w:t>
      </w:r>
      <w:r w:rsidRPr="00D22EC1">
        <w:t xml:space="preserve">med dette </w:t>
      </w:r>
      <w:r w:rsidR="00E9690B" w:rsidRPr="00D22EC1">
        <w:t>krav til en integrert mastergrad hos norske universiteter og høyskoler,</w:t>
      </w:r>
      <w:r w:rsidR="0007431A" w:rsidRPr="00D22EC1">
        <w:t xml:space="preserve"> </w:t>
      </w:r>
      <w:r w:rsidR="0012087B" w:rsidRPr="00D22EC1">
        <w:t>jf. universitets- og høyskolef</w:t>
      </w:r>
      <w:r w:rsidR="009921F6" w:rsidRPr="00D22EC1">
        <w:t>ors</w:t>
      </w:r>
      <w:r w:rsidR="0012087B" w:rsidRPr="00D22EC1">
        <w:t xml:space="preserve">kriften § 2-1. </w:t>
      </w:r>
      <w:r w:rsidRPr="00D22EC1">
        <w:t xml:space="preserve">Etter </w:t>
      </w:r>
      <w:r w:rsidR="00B314E0" w:rsidRPr="00D22EC1">
        <w:t>nemndas vurdering</w:t>
      </w:r>
      <w:r w:rsidR="00AC6D36" w:rsidRPr="00D22EC1">
        <w:t xml:space="preserve"> vil</w:t>
      </w:r>
      <w:r w:rsidR="00B314E0" w:rsidRPr="00D22EC1">
        <w:t xml:space="preserve"> </w:t>
      </w:r>
      <w:r w:rsidRPr="00D22EC1">
        <w:t>dette</w:t>
      </w:r>
      <w:r w:rsidR="00AC6D36" w:rsidRPr="00D22EC1">
        <w:t xml:space="preserve"> være</w:t>
      </w:r>
      <w:r w:rsidRPr="00D22EC1">
        <w:t xml:space="preserve"> utgangspunktet for sammenligning</w:t>
      </w:r>
      <w:r w:rsidR="00B314E0" w:rsidRPr="00D22EC1">
        <w:t>en</w:t>
      </w:r>
      <w:r w:rsidRPr="00D22EC1">
        <w:t xml:space="preserve"> mellom den omsøkte utenlandske utdanningen og en norsk integrert mastergrad. </w:t>
      </w:r>
      <w:r w:rsidR="00B314E0" w:rsidRPr="00D22EC1">
        <w:t>Dette synes også forutsatt i</w:t>
      </w:r>
      <w:r w:rsidR="00616B6F" w:rsidRPr="00D22EC1">
        <w:t xml:space="preserve"> forarbeidene </w:t>
      </w:r>
      <w:r w:rsidR="00E9690B" w:rsidRPr="00D22EC1">
        <w:t>til universitets- og høyskoleloven § 9-7</w:t>
      </w:r>
      <w:r w:rsidR="00B314E0" w:rsidRPr="00D22EC1">
        <w:t>, hvor det</w:t>
      </w:r>
      <w:r w:rsidR="00E9690B" w:rsidRPr="00D22EC1">
        <w:t xml:space="preserve"> </w:t>
      </w:r>
      <w:r w:rsidR="00616B6F" w:rsidRPr="00D22EC1">
        <w:t>er det uttalt at «[u]</w:t>
      </w:r>
      <w:proofErr w:type="spellStart"/>
      <w:r w:rsidR="00616B6F" w:rsidRPr="00D22EC1">
        <w:t>tgangspunktet</w:t>
      </w:r>
      <w:proofErr w:type="spellEnd"/>
      <w:r w:rsidR="00616B6F" w:rsidRPr="00D22EC1">
        <w:t xml:space="preserve"> for vurderingen er kunnskap om utdanningssystemet i det aktuelle landet sammenlignet med det norske systemet for høyere utdanning (nivå og omfang av de ulike gradene)»</w:t>
      </w:r>
      <w:r w:rsidR="00E9690B" w:rsidRPr="00D22EC1">
        <w:t xml:space="preserve">, jf. </w:t>
      </w:r>
      <w:proofErr w:type="spellStart"/>
      <w:r w:rsidR="00E9690B" w:rsidRPr="00D22EC1">
        <w:t>Prop</w:t>
      </w:r>
      <w:proofErr w:type="spellEnd"/>
      <w:r w:rsidR="00E9690B" w:rsidRPr="00D22EC1">
        <w:t>. 126 L (2022-2023) s. 330</w:t>
      </w:r>
      <w:r w:rsidR="00616B6F" w:rsidRPr="00D22EC1">
        <w:t>. Det synes også å være i samsvar med henvisningen i universitets- og høyskoleloven § 9-7 til lovens § 3-7</w:t>
      </w:r>
      <w:r w:rsidR="005462A8" w:rsidRPr="00D22EC1">
        <w:t xml:space="preserve"> om det norske gradssystemet</w:t>
      </w:r>
      <w:r w:rsidR="00616B6F" w:rsidRPr="00D22EC1">
        <w:t>.</w:t>
      </w:r>
      <w:r w:rsidR="00616B6F">
        <w:t xml:space="preserve"> </w:t>
      </w:r>
    </w:p>
    <w:p w14:paraId="7E5A1AEC" w14:textId="76767048" w:rsidR="001936FB" w:rsidRPr="00AC6D36" w:rsidRDefault="001936FB" w:rsidP="00145CE3">
      <w:pPr>
        <w:pStyle w:val="NummerertavsnittAlt6"/>
      </w:pPr>
      <w:r w:rsidRPr="00AC6D36">
        <w:t xml:space="preserve">Etter det opplyste har HK-dir </w:t>
      </w:r>
      <w:r w:rsidR="00B314E0" w:rsidRPr="00AC6D36">
        <w:t>fastsatt</w:t>
      </w:r>
      <w:r w:rsidRPr="00AC6D36">
        <w:t xml:space="preserve"> retningslinjer med</w:t>
      </w:r>
      <w:r w:rsidR="00B314E0" w:rsidRPr="00AC6D36">
        <w:t xml:space="preserve"> nærmere</w:t>
      </w:r>
      <w:r w:rsidRPr="00AC6D36">
        <w:t xml:space="preserve"> krav som må være oppfylt for at en utenlandsk utdanning skal gis gradslikestilthet. </w:t>
      </w:r>
      <w:r w:rsidR="00B314E0" w:rsidRPr="00AC6D36">
        <w:t xml:space="preserve">Disse er offentliggjort på HK-dir sin nettside. </w:t>
      </w:r>
      <w:r w:rsidRPr="00AC6D36">
        <w:t xml:space="preserve">For godkjenning av gradslikestilthet med en norsk integrert mastergrad krever HK-dir at følgende krav må være oppfylt: </w:t>
      </w:r>
    </w:p>
    <w:p w14:paraId="4BB1FFFA" w14:textId="014717CF" w:rsidR="005462A8" w:rsidRPr="00AC6D36" w:rsidRDefault="005462A8" w:rsidP="005462A8">
      <w:pPr>
        <w:pStyle w:val="NummerertavsnittAlt6"/>
        <w:numPr>
          <w:ilvl w:val="0"/>
          <w:numId w:val="33"/>
        </w:numPr>
      </w:pPr>
      <w:r w:rsidRPr="00AC6D36">
        <w:t>Omfang: minimum 4,5 år</w:t>
      </w:r>
    </w:p>
    <w:p w14:paraId="05F5538F" w14:textId="2F5453F5" w:rsidR="005462A8" w:rsidRPr="00AC6D36" w:rsidRDefault="005462A8" w:rsidP="005462A8">
      <w:pPr>
        <w:pStyle w:val="NummerertavsnittAlt6"/>
        <w:numPr>
          <w:ilvl w:val="0"/>
          <w:numId w:val="33"/>
        </w:numPr>
      </w:pPr>
      <w:r w:rsidRPr="00AC6D36">
        <w:t>Må være en avsluttet grad</w:t>
      </w:r>
    </w:p>
    <w:p w14:paraId="2BCED063" w14:textId="571EAC0F" w:rsidR="005462A8" w:rsidRPr="00AC6D36" w:rsidRDefault="005462A8" w:rsidP="005462A8">
      <w:pPr>
        <w:pStyle w:val="NummerertavsnittAlt6"/>
        <w:numPr>
          <w:ilvl w:val="0"/>
          <w:numId w:val="33"/>
        </w:numPr>
      </w:pPr>
      <w:r w:rsidRPr="00AC6D36">
        <w:t>Skal gi adgang til tredje syklus i ut</w:t>
      </w:r>
      <w:r w:rsidR="00B314E0" w:rsidRPr="00AC6D36">
        <w:t>d</w:t>
      </w:r>
      <w:r w:rsidRPr="00AC6D36">
        <w:t>anningslandet</w:t>
      </w:r>
    </w:p>
    <w:p w14:paraId="7ED4AD9E" w14:textId="2EAEC9D3" w:rsidR="005462A8" w:rsidRPr="00AC6D36" w:rsidRDefault="005462A8" w:rsidP="005462A8">
      <w:pPr>
        <w:pStyle w:val="NummerertavsnittAlt6"/>
        <w:numPr>
          <w:ilvl w:val="0"/>
          <w:numId w:val="33"/>
        </w:numPr>
      </w:pPr>
      <w:r w:rsidRPr="00AC6D36">
        <w:t xml:space="preserve">Skal inneholde et selvstendig arbeid </w:t>
      </w:r>
    </w:p>
    <w:p w14:paraId="0A39614A" w14:textId="77777777" w:rsidR="00AC6D36" w:rsidRPr="00AC6D36" w:rsidRDefault="00643B39" w:rsidP="00145CE3">
      <w:pPr>
        <w:pStyle w:val="NummerertavsnittAlt6"/>
      </w:pPr>
      <w:r w:rsidRPr="00AC6D36">
        <w:t>Klagenemnda har forståelse for at HK-dir har behov for å utarbeide egne retningslinjer/ veiledere for sin saksbehandling</w:t>
      </w:r>
      <w:r w:rsidR="00B314E0" w:rsidRPr="00AC6D36">
        <w:t>, særlig for skjønnsutøvelsen</w:t>
      </w:r>
      <w:r w:rsidRPr="00AC6D36">
        <w:t xml:space="preserve">. Dette kan fremme likebehandling av søkerne og bidra til en effektiv saksbehandling. Slike krav og retningslinjer må imidlertid være i tråd med de vilkår og forutsetninger som framgår i lov og tilhørende forskrift. Klagenemnda må foreta en selvstendig vurdering av </w:t>
      </w:r>
      <w:r w:rsidR="00B314E0" w:rsidRPr="00AC6D36">
        <w:t xml:space="preserve">lov og </w:t>
      </w:r>
      <w:r w:rsidRPr="00AC6D36">
        <w:t>forskrift, men vil også se hen til HK-</w:t>
      </w:r>
      <w:proofErr w:type="spellStart"/>
      <w:r w:rsidRPr="00AC6D36">
        <w:t>dirs</w:t>
      </w:r>
      <w:proofErr w:type="spellEnd"/>
      <w:r w:rsidRPr="00AC6D36">
        <w:t xml:space="preserve"> veileder og retningslinjer.</w:t>
      </w:r>
    </w:p>
    <w:p w14:paraId="676F961F" w14:textId="65521C6E" w:rsidR="00145CE3" w:rsidRDefault="006F6EBE" w:rsidP="00145CE3">
      <w:pPr>
        <w:pStyle w:val="NummerertavsnittAlt6"/>
      </w:pPr>
      <w:r>
        <w:t>HK-dir har</w:t>
      </w:r>
      <w:r w:rsidR="00145CE3">
        <w:t xml:space="preserve"> vurder</w:t>
      </w:r>
      <w:r>
        <w:t>t</w:t>
      </w:r>
      <w:r w:rsidR="00145CE3">
        <w:t xml:space="preserve"> at den pakistanske utdanningen </w:t>
      </w:r>
      <w:r w:rsidR="00145CE3" w:rsidRPr="00B43881">
        <w:t>«</w:t>
      </w:r>
      <w:r w:rsidR="00145CE3" w:rsidRPr="00F95066">
        <w:rPr>
          <w:i/>
          <w:iCs/>
        </w:rPr>
        <w:t xml:space="preserve">Bachelor </w:t>
      </w:r>
      <w:proofErr w:type="spellStart"/>
      <w:r w:rsidR="00145CE3" w:rsidRPr="00F95066">
        <w:rPr>
          <w:i/>
          <w:iCs/>
        </w:rPr>
        <w:t>of</w:t>
      </w:r>
      <w:proofErr w:type="spellEnd"/>
      <w:r w:rsidR="00145CE3" w:rsidRPr="00F95066">
        <w:rPr>
          <w:i/>
          <w:iCs/>
        </w:rPr>
        <w:t xml:space="preserve"> </w:t>
      </w:r>
      <w:proofErr w:type="spellStart"/>
      <w:r w:rsidR="00145CE3" w:rsidRPr="00F95066">
        <w:rPr>
          <w:i/>
          <w:iCs/>
        </w:rPr>
        <w:t>Medicine</w:t>
      </w:r>
      <w:proofErr w:type="spellEnd"/>
      <w:r w:rsidR="00145CE3" w:rsidRPr="00F95066">
        <w:rPr>
          <w:i/>
          <w:iCs/>
        </w:rPr>
        <w:t xml:space="preserve"> and Bachelor </w:t>
      </w:r>
      <w:proofErr w:type="spellStart"/>
      <w:r w:rsidR="00145CE3" w:rsidRPr="00F95066">
        <w:rPr>
          <w:i/>
          <w:iCs/>
        </w:rPr>
        <w:t>of</w:t>
      </w:r>
      <w:proofErr w:type="spellEnd"/>
      <w:r w:rsidR="00145CE3" w:rsidRPr="00F95066">
        <w:rPr>
          <w:i/>
          <w:iCs/>
        </w:rPr>
        <w:t xml:space="preserve"> </w:t>
      </w:r>
      <w:proofErr w:type="spellStart"/>
      <w:r w:rsidR="00145CE3" w:rsidRPr="00F95066">
        <w:rPr>
          <w:i/>
          <w:iCs/>
        </w:rPr>
        <w:t>Surgery</w:t>
      </w:r>
      <w:proofErr w:type="spellEnd"/>
      <w:r w:rsidR="00145CE3" w:rsidRPr="00B43881">
        <w:t>»</w:t>
      </w:r>
      <w:r w:rsidR="00145CE3">
        <w:t xml:space="preserve"> (MBBS)</w:t>
      </w:r>
      <w:r w:rsidR="00145CE3" w:rsidRPr="00B43881">
        <w:t xml:space="preserve"> er på bachelorgradsnivå</w:t>
      </w:r>
      <w:r>
        <w:t>, ikke mastergradsnivå</w:t>
      </w:r>
      <w:r w:rsidR="00145CE3" w:rsidRPr="00B43881">
        <w:t>.</w:t>
      </w:r>
      <w:r w:rsidR="00145CE3">
        <w:t xml:space="preserve"> Det begrunnes i at pakistanske myndigheter har plassert utdanningen på nivå seks («bachelor») i det pakistanske kvalifikasjonsrammeverket, og omtaler utdanningen som en «Professional Bachelor </w:t>
      </w:r>
      <w:proofErr w:type="spellStart"/>
      <w:r w:rsidR="00145CE3">
        <w:t>Degree</w:t>
      </w:r>
      <w:proofErr w:type="spellEnd"/>
      <w:r w:rsidR="00145CE3">
        <w:t xml:space="preserve">». </w:t>
      </w:r>
      <w:r>
        <w:t>HK-dir</w:t>
      </w:r>
      <w:r w:rsidR="00145CE3">
        <w:t xml:space="preserve"> begrunner </w:t>
      </w:r>
      <w:r>
        <w:t>sin vurdering</w:t>
      </w:r>
      <w:r w:rsidR="00145CE3">
        <w:t xml:space="preserve"> også med at utdanningen</w:t>
      </w:r>
      <w:r>
        <w:t xml:space="preserve"> –</w:t>
      </w:r>
      <w:r w:rsidR="00145CE3">
        <w:t xml:space="preserve"> ifølge det pakistanske kvalifikasjonsrammeverket</w:t>
      </w:r>
      <w:r>
        <w:t xml:space="preserve"> –</w:t>
      </w:r>
      <w:r w:rsidR="00145CE3">
        <w:t xml:space="preserve"> har</w:t>
      </w:r>
      <w:r>
        <w:t xml:space="preserve"> </w:t>
      </w:r>
      <w:r w:rsidR="00145CE3">
        <w:t>videregående skole som opptakskrav og at fullført utdanning gir adgang til mastergradsstudier (andresyklus), og ikke doktorgradsstudier (tredjesyklus).</w:t>
      </w:r>
      <w:r>
        <w:t xml:space="preserve"> Klagenemnda er enig med HK-dir i at dette tilsier at klagers utdanning er på bachelorgradsnivå, og ikke mastergradsnivå</w:t>
      </w:r>
      <w:r w:rsidR="00B314E0">
        <w:t>, jf. universitets- og høyskoleforskriften § 2-8</w:t>
      </w:r>
      <w:r>
        <w:t xml:space="preserve">. </w:t>
      </w:r>
    </w:p>
    <w:p w14:paraId="0F7695E5" w14:textId="0A4B49CD" w:rsidR="004E7D87" w:rsidRDefault="004E7D87" w:rsidP="0046300F">
      <w:pPr>
        <w:pStyle w:val="NummerertavsnittAlt6"/>
      </w:pPr>
      <w:r w:rsidRPr="00E24544">
        <w:lastRenderedPageBreak/>
        <w:t xml:space="preserve">Klager har </w:t>
      </w:r>
      <w:r w:rsidR="00E9583B">
        <w:t xml:space="preserve">videre </w:t>
      </w:r>
      <w:r w:rsidRPr="00E24544">
        <w:t xml:space="preserve">bedt om at det foretas </w:t>
      </w:r>
      <w:r w:rsidRPr="00DD5D49">
        <w:t>en helhetlig og faglig vurdering, og at profesjonsstatus bør tillegges vekt. Som nevnt i premiss 2</w:t>
      </w:r>
      <w:r w:rsidR="00E9690B" w:rsidRPr="00DD5D49">
        <w:t>3</w:t>
      </w:r>
      <w:r w:rsidRPr="00DD5D49">
        <w:t xml:space="preserve"> oppstiller universitets- og høyskoleloven § 9-7 kun krav for godkjenning at den utenlandske utdanningen</w:t>
      </w:r>
      <w:r>
        <w:t xml:space="preserve"> i </w:t>
      </w:r>
      <w:r w:rsidR="00283D8D">
        <w:t>«</w:t>
      </w:r>
      <w:r>
        <w:t>nivå</w:t>
      </w:r>
      <w:r w:rsidR="00283D8D">
        <w:t>»</w:t>
      </w:r>
      <w:r>
        <w:t xml:space="preserve"> og </w:t>
      </w:r>
      <w:r w:rsidR="00283D8D">
        <w:t>«</w:t>
      </w:r>
      <w:r>
        <w:t>omfang</w:t>
      </w:r>
      <w:r w:rsidR="00283D8D">
        <w:t>»</w:t>
      </w:r>
      <w:r>
        <w:t xml:space="preserve"> må være likestilt med en akkreditert norsk høyere utdanning. HK-</w:t>
      </w:r>
      <w:proofErr w:type="spellStart"/>
      <w:r>
        <w:t>dirs</w:t>
      </w:r>
      <w:proofErr w:type="spellEnd"/>
      <w:r>
        <w:t xml:space="preserve"> vurdering av søknaden er dermed begrenset til en prøving av om utdanningens nivå og omfang kan likestilles med akkreditert norsk høyere utdanning. HK-dir skal ikke foreta en vurdering av det faglige innholdet i den omsøkte kvalifikasjonen. Dette er også forutsatt i forarbeidene, hvor det </w:t>
      </w:r>
      <w:proofErr w:type="gramStart"/>
      <w:r>
        <w:t>fremgår</w:t>
      </w:r>
      <w:proofErr w:type="gramEnd"/>
      <w:r>
        <w:t xml:space="preserve"> at «[v]</w:t>
      </w:r>
      <w:proofErr w:type="spellStart"/>
      <w:r>
        <w:t>edtak</w:t>
      </w:r>
      <w:proofErr w:type="spellEnd"/>
      <w:r>
        <w:t xml:space="preserve"> om generell godkjenning bygger på en systembasert vurdering av den utenlandske høyere utdanningen» og at utgangspunktet for vurderingen er «kunnskap om utdanningssystemet i det aktuelle landet sammenlignet med det norske systemet for høyere utdanning (nivå og omfang av de ulike gradene)», jf. </w:t>
      </w:r>
      <w:proofErr w:type="spellStart"/>
      <w:r>
        <w:t>Prop</w:t>
      </w:r>
      <w:proofErr w:type="spellEnd"/>
      <w:r>
        <w:t>. 126 L (2022-2023) side 330. Denne samme forståelsen fremgår også av GG-forskriften § 2-2 fjerde ledd som forutsetter at vedtak om generell godkjenning innebærer en «generell uttelling i studiepoeng». Dette betyr at den omsøkte utdanningens faglige innhold og profesjonsrettigheter ikke kan vektlegges i vurderingen.</w:t>
      </w:r>
      <w:r w:rsidRPr="00E24544">
        <w:t xml:space="preserve"> </w:t>
      </w:r>
    </w:p>
    <w:p w14:paraId="1FBCFD48" w14:textId="2BFFA777" w:rsidR="00E9583B" w:rsidRDefault="004E7D87" w:rsidP="00E9583B">
      <w:pPr>
        <w:pStyle w:val="NummerertavsnittAlt6"/>
      </w:pPr>
      <w:r>
        <w:t>Klagenemnda bemerker</w:t>
      </w:r>
      <w:r w:rsidR="00E9583B">
        <w:t xml:space="preserve"> også i denne sammenheng</w:t>
      </w:r>
      <w:r>
        <w:t xml:space="preserve"> at </w:t>
      </w:r>
      <w:r w:rsidR="00E9583B">
        <w:t>HK-</w:t>
      </w:r>
      <w:proofErr w:type="spellStart"/>
      <w:r w:rsidR="00E9583B">
        <w:t>dirs</w:t>
      </w:r>
      <w:proofErr w:type="spellEnd"/>
      <w:r w:rsidR="00E9583B">
        <w:t xml:space="preserve"> vurdering etter </w:t>
      </w:r>
      <w:r>
        <w:t>universitets- og høyskoleloven § 9-7</w:t>
      </w:r>
      <w:r w:rsidR="00374ABC">
        <w:t xml:space="preserve"> </w:t>
      </w:r>
      <w:r w:rsidR="001A2DE6">
        <w:t>ikke er bundet av</w:t>
      </w:r>
      <w:r>
        <w:t xml:space="preserve"> andre land sine vurderinger eller internasjonal praksis.</w:t>
      </w:r>
      <w:r w:rsidR="001A2DE6">
        <w:t xml:space="preserve"> </w:t>
      </w:r>
      <w:r w:rsidR="00E9583B">
        <w:t xml:space="preserve">Det kreves riktignok at vedtak om generell godkjenning av utenlandsk høyere utdanning «skal» være i samsvar med konvensjon 11. april 1997 nr. 165 om godkjenning av kvalifikasjoner innen høyere utdanning i Europaregionen (heretter Lisboakonvensjonen) og global konvensjon 5. mars 2023 nr. 29 om godkjenning av kvalifikasjoner </w:t>
      </w:r>
      <w:proofErr w:type="gramStart"/>
      <w:r w:rsidR="00E9583B">
        <w:t>vedrørende</w:t>
      </w:r>
      <w:proofErr w:type="gramEnd"/>
      <w:r w:rsidR="00E9583B">
        <w:t xml:space="preserve"> høyere utdanning (heretter UNESCOS globale konvensjon/ globalkonvensjonen), jf. universitets- og høyskoleloven § 9-7 andre ledd. Det følger av begge konvensjonene at reglene om anerkjennelse av likeverdige utdanning gjelder overfor andre konvensjonsparter, jf. Lisboakonvensjonen artikkel V.1 og VI.1 og globalkonvensjonen artikkel V. Pakistan har ikke sluttet seg til konvensjonene, og vil derfor ikke være ansett som en konvensjonspart. Klagenemnda viser derfor til at konvensjonenes regler ikke kommer til anvendelse i denne saken. </w:t>
      </w:r>
    </w:p>
    <w:p w14:paraId="76FDFC4C" w14:textId="4715AF34" w:rsidR="002E7E94" w:rsidRDefault="002E7E94" w:rsidP="00374ABC">
      <w:pPr>
        <w:pStyle w:val="NummerertavsnittAlt6"/>
      </w:pPr>
      <w:r>
        <w:t>På denne bakgrunn har klagenemnda kom</w:t>
      </w:r>
      <w:r w:rsidR="00E9583B">
        <w:t>m</w:t>
      </w:r>
      <w:r>
        <w:t>et til at klagers utdanning ikke kan godkjennes som likestilt med en norsk integrert mastergrad</w:t>
      </w:r>
      <w:r w:rsidR="000F186E">
        <w:t>, jf. universitets- og høyskoleloven § 9-7 første ledd</w:t>
      </w:r>
      <w:r w:rsidR="000454AC">
        <w:t xml:space="preserve">. </w:t>
      </w:r>
    </w:p>
    <w:p w14:paraId="424D34BA" w14:textId="4FC28FEE" w:rsidR="00F95066" w:rsidRDefault="00F95066" w:rsidP="00F95066">
      <w:pPr>
        <w:pStyle w:val="NummerertavsnittAlt6"/>
      </w:pPr>
      <w:r>
        <w:t>Avslutningsvis har klagenemnda vurdert at HK-</w:t>
      </w:r>
      <w:proofErr w:type="spellStart"/>
      <w:r>
        <w:t>dirs</w:t>
      </w:r>
      <w:proofErr w:type="spellEnd"/>
      <w:r>
        <w:t xml:space="preserve"> vedtak om godkjenning av klagers utdanning som likestilt med en norsk bachelorgrad og ett års høyere utdanning på bachelorgradsnivå, er i samsvar med gjeldende regelverk. Klagenemnda har i tidligere sak 2026/0477 foretatt en nærmere utredning av regelverket, som viser at vilkåret om «nivå» etter universitets- og høyskoleloven § 9-7 første ledd er bundet av GSU-listens krav til generell studiekompetanse for personer med utenlandsk utdanning. </w:t>
      </w:r>
    </w:p>
    <w:p w14:paraId="0CD4446E" w14:textId="16989AD4" w:rsidR="00F95066" w:rsidRDefault="00F95066" w:rsidP="009F340C">
      <w:pPr>
        <w:pStyle w:val="NummerertavsnittAlt6"/>
      </w:pPr>
      <w:r>
        <w:t xml:space="preserve">GSU-listens krav til generell studiekompetanse for personer med utdanning fra Pakistan er </w:t>
      </w:r>
      <w:r w:rsidRPr="0077050B">
        <w:t>enten «</w:t>
      </w:r>
      <w:proofErr w:type="spellStart"/>
      <w:r w:rsidRPr="00E47FA4">
        <w:t>Higher</w:t>
      </w:r>
      <w:proofErr w:type="spellEnd"/>
      <w:r w:rsidRPr="00E47FA4">
        <w:t xml:space="preserve"> </w:t>
      </w:r>
      <w:proofErr w:type="spellStart"/>
      <w:r w:rsidRPr="00E47FA4">
        <w:t>Secondary</w:t>
      </w:r>
      <w:proofErr w:type="spellEnd"/>
      <w:r w:rsidRPr="00E47FA4">
        <w:t xml:space="preserve"> </w:t>
      </w:r>
      <w:proofErr w:type="spellStart"/>
      <w:r w:rsidRPr="00E47FA4">
        <w:t>Certificate</w:t>
      </w:r>
      <w:proofErr w:type="spellEnd"/>
      <w:r w:rsidRPr="0077050B">
        <w:t xml:space="preserve"> (HSC) + 1 års universitetsutdanning» eller «</w:t>
      </w:r>
      <w:r w:rsidRPr="00E47FA4">
        <w:t xml:space="preserve">Intermediate </w:t>
      </w:r>
      <w:proofErr w:type="spellStart"/>
      <w:r w:rsidRPr="00E47FA4">
        <w:t>Examination</w:t>
      </w:r>
      <w:proofErr w:type="spellEnd"/>
      <w:r w:rsidRPr="00E47FA4">
        <w:t xml:space="preserve"> </w:t>
      </w:r>
      <w:proofErr w:type="spellStart"/>
      <w:r w:rsidRPr="00E47FA4">
        <w:t>Certificate</w:t>
      </w:r>
      <w:proofErr w:type="spellEnd"/>
      <w:r w:rsidRPr="00E47FA4">
        <w:t xml:space="preserve"> </w:t>
      </w:r>
      <w:r w:rsidRPr="0077050B">
        <w:t>+ 1 års universitetsutdanning»</w:t>
      </w:r>
      <w:r w:rsidR="009F340C">
        <w:t xml:space="preserve">. </w:t>
      </w:r>
      <w:r w:rsidRPr="00F95066">
        <w:t xml:space="preserve">Klagenemnda er dermed enig med HK-dir i at det første året av klagers høyere utdanning fra </w:t>
      </w:r>
      <w:r w:rsidR="0046300F">
        <w:t>Pakistan</w:t>
      </w:r>
      <w:r w:rsidRPr="00F95066">
        <w:t xml:space="preserve"> ikke kan godkjennes som høyere utdanning i Norge.</w:t>
      </w:r>
    </w:p>
    <w:p w14:paraId="27C29D7F" w14:textId="0B9A199D" w:rsidR="00CA28B2" w:rsidRDefault="003757D1" w:rsidP="00DE0FE9">
      <w:pPr>
        <w:pStyle w:val="NummerertavsnittAlt6"/>
      </w:pPr>
      <w:r>
        <w:t>Videre kan ikke klagenemnda se at det er adgang til å gjøre unntak i særskilte tilfeller fra GSU-listens krav ved generell godkjenning av utenlandsk høyere utdanning</w:t>
      </w:r>
      <w:r w:rsidR="00C328AE">
        <w:t>, slik klager har anmodet</w:t>
      </w:r>
      <w:r>
        <w:t xml:space="preserve">. GSU-listens krav gjelder for alle som søker generell godkjenning av </w:t>
      </w:r>
      <w:r>
        <w:lastRenderedPageBreak/>
        <w:t xml:space="preserve">utenlandsk høyere utdanning fra Pakistan. Klagers anmodning om å gjøre unntak fra GSU-listen kan dermed ikke tas til følge.  </w:t>
      </w:r>
    </w:p>
    <w:p w14:paraId="0AE167AD" w14:textId="77777777" w:rsidR="00446FB1" w:rsidRPr="0077050B" w:rsidRDefault="00446FB1" w:rsidP="00446FB1">
      <w:pPr>
        <w:pStyle w:val="Overskrift1Alt1"/>
        <w:ind w:left="578" w:hanging="578"/>
      </w:pPr>
      <w:r w:rsidRPr="0077050B">
        <w:t>Vedtak</w:t>
      </w:r>
    </w:p>
    <w:p w14:paraId="045303AF" w14:textId="77777777" w:rsidR="00446FB1" w:rsidRPr="00DD5D49" w:rsidRDefault="00446FB1" w:rsidP="00DD5D49">
      <w:pPr>
        <w:pStyle w:val="NummerertavsnittAlt6"/>
        <w:numPr>
          <w:ilvl w:val="0"/>
          <w:numId w:val="0"/>
        </w:numPr>
        <w:ind w:left="576"/>
      </w:pPr>
      <w:r w:rsidRPr="00DD5D49">
        <w:t>Klagenemnda for godkjenning av utenlandsk utdanning og yrkesgodkjenning fatter etter dette følgende vedtak:</w:t>
      </w:r>
    </w:p>
    <w:p w14:paraId="7FC10E03" w14:textId="5C4CBC72" w:rsidR="00446FB1" w:rsidRPr="00DD5D49" w:rsidRDefault="00446FB1" w:rsidP="00DD5D49">
      <w:pPr>
        <w:pStyle w:val="Vedtakstekst"/>
        <w:ind w:firstLine="576"/>
      </w:pPr>
      <w:r w:rsidRPr="00DD5D49">
        <w:t xml:space="preserve">Klagen tas ikke til følge. </w:t>
      </w:r>
      <w:r w:rsidR="00E24544" w:rsidRPr="00DD5D49">
        <w:t>HK-</w:t>
      </w:r>
      <w:proofErr w:type="spellStart"/>
      <w:r w:rsidR="00E24544" w:rsidRPr="00DD5D49">
        <w:t>dirs</w:t>
      </w:r>
      <w:proofErr w:type="spellEnd"/>
      <w:r w:rsidR="00E24544" w:rsidRPr="00DD5D49">
        <w:t xml:space="preserve"> vedtak av 7. oktober 2025 opprettholdes. </w:t>
      </w:r>
    </w:p>
    <w:p w14:paraId="35A6579D" w14:textId="77777777" w:rsidR="00446FB1" w:rsidRPr="00DD5D49" w:rsidRDefault="00446FB1" w:rsidP="00446FB1">
      <w:pPr>
        <w:pStyle w:val="Brdtekst"/>
      </w:pPr>
    </w:p>
    <w:p w14:paraId="497C02B1" w14:textId="77777777" w:rsidR="00446FB1" w:rsidRPr="00DD5D49" w:rsidRDefault="00446FB1" w:rsidP="00DD5D49">
      <w:pPr>
        <w:pStyle w:val="Brdtekst"/>
        <w:ind w:firstLine="576"/>
      </w:pPr>
      <w:r w:rsidRPr="00DD5D49">
        <w:t>Vedtaket er endelig og kan ikke påklages, jf. forvaltningsloven § 28 tredje ledd.</w:t>
      </w:r>
    </w:p>
    <w:p w14:paraId="35802647" w14:textId="2EF059BB" w:rsidR="00446FB1" w:rsidRPr="00DD5D49" w:rsidRDefault="00446FB1" w:rsidP="00DD5D49">
      <w:pPr>
        <w:pStyle w:val="Brdtekst"/>
        <w:ind w:firstLine="576"/>
      </w:pPr>
      <w:r w:rsidRPr="00DD5D49">
        <w:t xml:space="preserve">Vedtaket er enstemmig. </w:t>
      </w:r>
    </w:p>
    <w:p w14:paraId="46299330" w14:textId="77777777" w:rsidR="00486DC2" w:rsidRPr="00DD5D49" w:rsidRDefault="00486DC2">
      <w:pPr>
        <w:pStyle w:val="Brdtekst"/>
      </w:pPr>
    </w:p>
    <w:p w14:paraId="44006A42" w14:textId="40285FA1" w:rsidR="00486DC2" w:rsidRPr="0077050B" w:rsidRDefault="00C41C09">
      <w:pPr>
        <w:pStyle w:val="Brdtekst"/>
        <w:jc w:val="center"/>
        <w:rPr>
          <w:b/>
          <w:bCs/>
          <w:sz w:val="20"/>
          <w:szCs w:val="20"/>
        </w:rPr>
      </w:pPr>
      <w:r w:rsidRPr="00DD5D49">
        <w:rPr>
          <w:b/>
          <w:bCs/>
        </w:rPr>
        <w:t>26. juni 2026</w:t>
      </w:r>
    </w:p>
    <w:p w14:paraId="5EF94D4D" w14:textId="77777777" w:rsidR="00486DC2" w:rsidRPr="0077050B" w:rsidRDefault="00486DC2">
      <w:pPr>
        <w:pStyle w:val="Bunntekst"/>
      </w:pPr>
    </w:p>
    <w:tbl>
      <w:tblPr>
        <w:tblStyle w:val="Tabellrutenet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20"/>
        <w:gridCol w:w="1245"/>
        <w:gridCol w:w="2340"/>
        <w:gridCol w:w="1845"/>
        <w:gridCol w:w="1965"/>
      </w:tblGrid>
      <w:tr w:rsidR="00C41C09" w:rsidRPr="0077050B" w14:paraId="0D92F73A" w14:textId="77777777">
        <w:trPr>
          <w:trHeight w:val="1395"/>
        </w:trPr>
        <w:tc>
          <w:tcPr>
            <w:tcW w:w="1620" w:type="dxa"/>
            <w:tcBorders>
              <w:top w:val="nil"/>
              <w:left w:val="nil"/>
              <w:bottom w:val="nil"/>
              <w:right w:val="nil"/>
            </w:tcBorders>
            <w:tcMar>
              <w:left w:w="105" w:type="dxa"/>
              <w:right w:w="105" w:type="dxa"/>
            </w:tcMar>
          </w:tcPr>
          <w:p w14:paraId="2E97CF7D" w14:textId="77777777" w:rsidR="00C41C09" w:rsidRPr="0077050B" w:rsidRDefault="00C41C09">
            <w:pPr>
              <w:pStyle w:val="Bunntekst"/>
              <w:rPr>
                <w:color w:val="000000" w:themeColor="text1"/>
              </w:rPr>
            </w:pPr>
            <w:r w:rsidRPr="0077050B">
              <w:rPr>
                <w:color w:val="000000" w:themeColor="text1"/>
              </w:rPr>
              <w:t>Henrik W. Bärnholdt</w:t>
            </w:r>
          </w:p>
        </w:tc>
        <w:tc>
          <w:tcPr>
            <w:tcW w:w="1245" w:type="dxa"/>
            <w:tcBorders>
              <w:top w:val="nil"/>
              <w:left w:val="nil"/>
              <w:bottom w:val="nil"/>
              <w:right w:val="nil"/>
            </w:tcBorders>
            <w:tcMar>
              <w:left w:w="105" w:type="dxa"/>
              <w:right w:w="105" w:type="dxa"/>
            </w:tcMar>
          </w:tcPr>
          <w:p w14:paraId="10FFAB41" w14:textId="77777777" w:rsidR="00C41C09" w:rsidRPr="0077050B" w:rsidRDefault="00C41C09">
            <w:pPr>
              <w:pStyle w:val="Bunntekst"/>
              <w:rPr>
                <w:color w:val="000000" w:themeColor="text1"/>
              </w:rPr>
            </w:pPr>
            <w:r w:rsidRPr="0077050B">
              <w:rPr>
                <w:color w:val="000000" w:themeColor="text1"/>
              </w:rPr>
              <w:t xml:space="preserve">Kristin </w:t>
            </w:r>
            <w:proofErr w:type="spellStart"/>
            <w:r w:rsidRPr="0077050B">
              <w:rPr>
                <w:color w:val="000000" w:themeColor="text1"/>
              </w:rPr>
              <w:t>Seehusen</w:t>
            </w:r>
            <w:proofErr w:type="spellEnd"/>
          </w:p>
        </w:tc>
        <w:tc>
          <w:tcPr>
            <w:tcW w:w="2340" w:type="dxa"/>
            <w:tcBorders>
              <w:top w:val="nil"/>
              <w:left w:val="nil"/>
              <w:bottom w:val="nil"/>
              <w:right w:val="nil"/>
            </w:tcBorders>
            <w:tcMar>
              <w:left w:w="105" w:type="dxa"/>
              <w:right w:w="105" w:type="dxa"/>
            </w:tcMar>
          </w:tcPr>
          <w:p w14:paraId="3B59A2F9" w14:textId="77777777" w:rsidR="00C41C09" w:rsidRPr="0077050B" w:rsidRDefault="00C41C09">
            <w:pPr>
              <w:pStyle w:val="Bunntekst"/>
              <w:rPr>
                <w:color w:val="000000" w:themeColor="text1"/>
              </w:rPr>
            </w:pPr>
            <w:r w:rsidRPr="0077050B">
              <w:rPr>
                <w:color w:val="000000" w:themeColor="text1"/>
              </w:rPr>
              <w:t xml:space="preserve">Miriam Thea Josefin </w:t>
            </w:r>
            <w:proofErr w:type="spellStart"/>
            <w:r w:rsidRPr="0077050B">
              <w:rPr>
                <w:color w:val="000000" w:themeColor="text1"/>
              </w:rPr>
              <w:t>Svenaeus</w:t>
            </w:r>
            <w:proofErr w:type="spellEnd"/>
            <w:r w:rsidRPr="0077050B">
              <w:rPr>
                <w:color w:val="000000" w:themeColor="text1"/>
              </w:rPr>
              <w:t xml:space="preserve"> Bakken Wallenborg</w:t>
            </w:r>
          </w:p>
        </w:tc>
        <w:tc>
          <w:tcPr>
            <w:tcW w:w="1845" w:type="dxa"/>
            <w:tcBorders>
              <w:top w:val="nil"/>
              <w:left w:val="nil"/>
              <w:bottom w:val="nil"/>
              <w:right w:val="nil"/>
            </w:tcBorders>
            <w:tcMar>
              <w:left w:w="105" w:type="dxa"/>
              <w:right w:w="105" w:type="dxa"/>
            </w:tcMar>
          </w:tcPr>
          <w:p w14:paraId="78CDF36F" w14:textId="77777777" w:rsidR="00C41C09" w:rsidRPr="0077050B" w:rsidRDefault="00C41C09">
            <w:pPr>
              <w:pStyle w:val="Bunntekst"/>
              <w:rPr>
                <w:color w:val="000000" w:themeColor="text1"/>
              </w:rPr>
            </w:pPr>
            <w:r w:rsidRPr="0077050B">
              <w:rPr>
                <w:color w:val="000000" w:themeColor="text1"/>
              </w:rPr>
              <w:t>Øistein Frank Sundli</w:t>
            </w:r>
          </w:p>
        </w:tc>
        <w:tc>
          <w:tcPr>
            <w:tcW w:w="1965" w:type="dxa"/>
            <w:tcBorders>
              <w:top w:val="nil"/>
              <w:left w:val="nil"/>
              <w:bottom w:val="nil"/>
              <w:right w:val="nil"/>
            </w:tcBorders>
            <w:tcMar>
              <w:left w:w="105" w:type="dxa"/>
              <w:right w:w="105" w:type="dxa"/>
            </w:tcMar>
          </w:tcPr>
          <w:p w14:paraId="1000E662" w14:textId="77777777" w:rsidR="00C41C09" w:rsidRPr="0077050B" w:rsidRDefault="00C41C09">
            <w:pPr>
              <w:pStyle w:val="Bunntekst"/>
              <w:rPr>
                <w:color w:val="000000" w:themeColor="text1"/>
              </w:rPr>
            </w:pPr>
            <w:proofErr w:type="spellStart"/>
            <w:r w:rsidRPr="0077050B">
              <w:rPr>
                <w:color w:val="000000" w:themeColor="text1"/>
              </w:rPr>
              <w:t>Taija-Riitta</w:t>
            </w:r>
            <w:proofErr w:type="spellEnd"/>
            <w:r w:rsidRPr="0077050B">
              <w:rPr>
                <w:color w:val="000000" w:themeColor="text1"/>
              </w:rPr>
              <w:t xml:space="preserve"> </w:t>
            </w:r>
            <w:proofErr w:type="spellStart"/>
            <w:r w:rsidRPr="0077050B">
              <w:rPr>
                <w:color w:val="000000" w:themeColor="text1"/>
              </w:rPr>
              <w:t>Blencke</w:t>
            </w:r>
            <w:proofErr w:type="spellEnd"/>
          </w:p>
        </w:tc>
      </w:tr>
      <w:tr w:rsidR="00C41C09" w:rsidRPr="0077050B" w14:paraId="7F165FDD" w14:textId="77777777">
        <w:trPr>
          <w:trHeight w:val="630"/>
        </w:trPr>
        <w:tc>
          <w:tcPr>
            <w:tcW w:w="1620" w:type="dxa"/>
            <w:tcBorders>
              <w:top w:val="nil"/>
              <w:left w:val="nil"/>
              <w:bottom w:val="nil"/>
              <w:right w:val="nil"/>
            </w:tcBorders>
            <w:tcMar>
              <w:left w:w="105" w:type="dxa"/>
              <w:right w:w="105" w:type="dxa"/>
            </w:tcMar>
          </w:tcPr>
          <w:p w14:paraId="5A231355" w14:textId="77777777" w:rsidR="00C41C09" w:rsidRPr="0077050B" w:rsidRDefault="00C41C09">
            <w:pPr>
              <w:pStyle w:val="Bunntekst"/>
              <w:rPr>
                <w:color w:val="000000" w:themeColor="text1"/>
              </w:rPr>
            </w:pPr>
            <w:proofErr w:type="spellStart"/>
            <w:r w:rsidRPr="0077050B">
              <w:rPr>
                <w:color w:val="000000" w:themeColor="text1"/>
              </w:rPr>
              <w:t>Nemndsleder</w:t>
            </w:r>
            <w:proofErr w:type="spellEnd"/>
          </w:p>
        </w:tc>
        <w:tc>
          <w:tcPr>
            <w:tcW w:w="1245" w:type="dxa"/>
            <w:tcBorders>
              <w:top w:val="nil"/>
              <w:left w:val="nil"/>
              <w:bottom w:val="nil"/>
              <w:right w:val="nil"/>
            </w:tcBorders>
            <w:tcMar>
              <w:left w:w="105" w:type="dxa"/>
              <w:right w:w="105" w:type="dxa"/>
            </w:tcMar>
          </w:tcPr>
          <w:p w14:paraId="0EA9849D" w14:textId="77777777" w:rsidR="00C41C09" w:rsidRPr="0077050B" w:rsidRDefault="00C41C09">
            <w:pPr>
              <w:pStyle w:val="Bunntekst"/>
              <w:rPr>
                <w:color w:val="000000" w:themeColor="text1"/>
              </w:rPr>
            </w:pPr>
            <w:r w:rsidRPr="0077050B">
              <w:rPr>
                <w:color w:val="000000" w:themeColor="text1"/>
              </w:rPr>
              <w:t>Nestleder</w:t>
            </w:r>
          </w:p>
        </w:tc>
        <w:tc>
          <w:tcPr>
            <w:tcW w:w="2340" w:type="dxa"/>
            <w:tcBorders>
              <w:top w:val="nil"/>
              <w:left w:val="nil"/>
              <w:bottom w:val="nil"/>
              <w:right w:val="nil"/>
            </w:tcBorders>
            <w:tcMar>
              <w:left w:w="105" w:type="dxa"/>
              <w:right w:w="105" w:type="dxa"/>
            </w:tcMar>
          </w:tcPr>
          <w:p w14:paraId="1851419F" w14:textId="77777777" w:rsidR="00C41C09" w:rsidRPr="0077050B" w:rsidRDefault="00C41C09">
            <w:pPr>
              <w:pStyle w:val="Bunntekst"/>
              <w:rPr>
                <w:color w:val="000000" w:themeColor="text1"/>
              </w:rPr>
            </w:pPr>
            <w:r w:rsidRPr="0077050B">
              <w:rPr>
                <w:color w:val="000000" w:themeColor="text1"/>
              </w:rPr>
              <w:t>Nemndsmedlem</w:t>
            </w:r>
          </w:p>
        </w:tc>
        <w:tc>
          <w:tcPr>
            <w:tcW w:w="1845" w:type="dxa"/>
            <w:tcBorders>
              <w:top w:val="nil"/>
              <w:left w:val="nil"/>
              <w:bottom w:val="nil"/>
              <w:right w:val="nil"/>
            </w:tcBorders>
            <w:tcMar>
              <w:left w:w="105" w:type="dxa"/>
              <w:right w:w="105" w:type="dxa"/>
            </w:tcMar>
          </w:tcPr>
          <w:p w14:paraId="004F284A" w14:textId="77777777" w:rsidR="00C41C09" w:rsidRPr="0077050B" w:rsidRDefault="00C41C09">
            <w:pPr>
              <w:pStyle w:val="Bunntekst"/>
              <w:rPr>
                <w:color w:val="000000" w:themeColor="text1"/>
              </w:rPr>
            </w:pPr>
            <w:r w:rsidRPr="0077050B">
              <w:rPr>
                <w:color w:val="000000" w:themeColor="text1"/>
              </w:rPr>
              <w:t>Nemndsmedlem</w:t>
            </w:r>
          </w:p>
        </w:tc>
        <w:tc>
          <w:tcPr>
            <w:tcW w:w="1965" w:type="dxa"/>
            <w:tcBorders>
              <w:top w:val="nil"/>
              <w:left w:val="nil"/>
              <w:bottom w:val="nil"/>
              <w:right w:val="nil"/>
            </w:tcBorders>
            <w:tcMar>
              <w:left w:w="105" w:type="dxa"/>
              <w:right w:w="105" w:type="dxa"/>
            </w:tcMar>
          </w:tcPr>
          <w:p w14:paraId="77C942D8" w14:textId="77777777" w:rsidR="00C41C09" w:rsidRPr="0077050B" w:rsidRDefault="00C41C09">
            <w:pPr>
              <w:pStyle w:val="Bunntekst"/>
              <w:rPr>
                <w:color w:val="000000" w:themeColor="text1"/>
              </w:rPr>
            </w:pPr>
            <w:r w:rsidRPr="0077050B">
              <w:rPr>
                <w:color w:val="000000" w:themeColor="text1"/>
              </w:rPr>
              <w:t>Nemndsmedlem</w:t>
            </w:r>
          </w:p>
        </w:tc>
      </w:tr>
    </w:tbl>
    <w:p w14:paraId="43A46FAA" w14:textId="570FF78C" w:rsidR="00486DC2" w:rsidRPr="0077050B" w:rsidRDefault="00486DC2" w:rsidP="00C41C09">
      <w:pPr>
        <w:pStyle w:val="Bunntekst"/>
      </w:pPr>
    </w:p>
    <w:p w14:paraId="165CACAB" w14:textId="7F019FE6" w:rsidR="00486DC2" w:rsidRPr="0077050B" w:rsidRDefault="00E336A5">
      <w:sdt>
        <w:sdtPr>
          <w:rPr>
            <w:i/>
            <w:iCs/>
          </w:rPr>
          <w:id w:val="-77674891"/>
          <w:lock w:val="sdtLocked"/>
          <w:placeholder>
            <w:docPart w:val="3A5580508AB54E94A5E67ECD9217440C"/>
          </w:placeholder>
          <w:text/>
        </w:sdtPr>
        <w:sdtEndPr/>
        <w:sdtContent>
          <w:r w:rsidR="00486DC2" w:rsidRPr="5D8E83D9">
            <w:rPr>
              <w:i/>
              <w:iCs/>
            </w:rPr>
            <w:t>Dokumentet er elektronisk godkjent og har ingen signatur</w:t>
          </w:r>
          <w:r w:rsidR="4D1332B5" w:rsidRPr="5D8E83D9">
            <w:rPr>
              <w:i/>
              <w:iCs/>
            </w:rPr>
            <w:t xml:space="preserve"> </w:t>
          </w:r>
        </w:sdtContent>
      </w:sdt>
    </w:p>
    <w:p w14:paraId="691C0E47" w14:textId="77777777" w:rsidR="00AE2862" w:rsidRPr="00486DC2" w:rsidRDefault="00AE2862"/>
    <w:sectPr w:rsidR="00AE2862" w:rsidRPr="00486DC2" w:rsidSect="00276229">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454" w:footer="709"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3"/>
    </wne:keymap>
    <wne:keymap wne:kcmPrimary="0432">
      <wne:acd wne:acdName="acd4"/>
    </wne:keymap>
    <wne:keymap wne:kcmPrimary="0433">
      <wne:acd wne:acdName="acd5"/>
    </wne:keymap>
    <wne:keymap wne:kcmPrimary="0434">
      <wne:acd wne:acdName="acd6"/>
    </wne:keymap>
    <wne:keymap wne:kcmPrimary="0435">
      <wne:acd wne:acdName="acd7"/>
    </wne:keymap>
    <wne:keymap wne:kcmPrimary="0436">
      <wne:acd wne:acdName="acd2"/>
    </wne:keymap>
    <wne:keymap wne:kcmPrimary="0437">
      <wne:acd wne:acdName="acd0"/>
    </wne:keymap>
    <wne:keymap wne:kcmPrimary="0446">
      <wne:acd wne:acdName="acd1"/>
    </wne:keymap>
    <wne:keymap wne:kcmPrimary="0453">
      <wne:acd wne:acdName="acd8"/>
    </wne:keymap>
    <wne:keymap wne:kcmPrimary="0454">
      <wne:acd wne:acdName="acd9"/>
    </wne:keymap>
    <wne:keymap wne:kcmPrimary="0456">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s>
  <wne:acds>
    <wne:acd wne:argValue="AgBCAHIA+ABkAHQAZQBrAHMAdAA7AEIAcgD4AGQAdABlAGsAcwB0ACAAKABBAGwAdAArADcAKQA=" wne:acdName="acd0" wne:fciIndexBasedOn="0065"/>
    <wne:acd wne:argValue="AgBGAGkAZwB1AHIAIABuAHUAbQBtAGUAcgBlAHIAdAAgACgAQQBsAHQAKwBGACkA" wne:acdName="acd1" wne:fciIndexBasedOn="0065"/>
    <wne:acd wne:argValue="AgBOAHUAbQBtAGUAcgBlAHIAdAAgAGEAdgBzAG4AaQB0AHQAIAAoAEEAbAB0ACsANgApAA==" wne:acdName="acd2" wne:fciIndexBasedOn="0065"/>
    <wne:acd wne:argValue="AgBPAHYAZQByAHMAawByAGkAZgB0ACAAMQAgACgAQQBsAHQAKwAxACkA" wne:acdName="acd3" wne:fciIndexBasedOn="0065"/>
    <wne:acd wne:argValue="AgBPAHYAZQByAHMAawByAGkAZgB0ACAAMgAgACgAQQBsAHQAKwAyACkA" wne:acdName="acd4" wne:fciIndexBasedOn="0065"/>
    <wne:acd wne:argValue="AgBPAHYAZQByAHMAawByAGkAZgB0ACAAMwAgACgAQQBsAHQAKwAzACkA" wne:acdName="acd5" wne:fciIndexBasedOn="0065"/>
    <wne:acd wne:argValue="AgBPAHYAZQByAHMAawByAGkAZgB0ACAANAAgACgAQQBsAHQAKwA0ACkA" wne:acdName="acd6" wne:fciIndexBasedOn="0065"/>
    <wne:acd wne:argValue="AgBPAHYAZQByAHMAawByAGkAZgB0ACAANQAgACgAQQBsAHQAKwA1ACkA" wne:acdName="acd7" wne:fciIndexBasedOn="0065"/>
    <wne:acd wne:argValue="AgBTAGkAdABhAHQAIAAoAEEAbAB0ACsAcwApAA==" wne:acdName="acd8" wne:fciIndexBasedOn="0065"/>
    <wne:acd wne:argValue="AgBUAGEAYgBlAGwAbAAgAG4AdQBtAG0AZQByAGUAcgB0ACAAKABBAGwAdAArAFQAKQA=" wne:acdName="acd9" wne:fciIndexBasedOn="0065"/>
    <wne:acd wne:argValue="AgBWAGUAZABsAGUAZwBnACAAbgB1AG0AbQBlAHIAZQByAHQAIAAoAEEAbAB0ACsAVgApAA==" wne:acdName="acd1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F0BCD" w14:textId="77777777" w:rsidR="00E336A5" w:rsidRPr="0077050B" w:rsidRDefault="00E336A5">
      <w:r w:rsidRPr="0077050B">
        <w:separator/>
      </w:r>
    </w:p>
  </w:endnote>
  <w:endnote w:type="continuationSeparator" w:id="0">
    <w:p w14:paraId="6EB878D1" w14:textId="77777777" w:rsidR="00E336A5" w:rsidRPr="0077050B" w:rsidRDefault="00E336A5">
      <w:r w:rsidRPr="00770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E097" w14:textId="77777777" w:rsidR="00BE7A50" w:rsidRPr="0077050B" w:rsidRDefault="002275D2">
    <w:pPr>
      <w:pStyle w:val="Bunntekst"/>
      <w:framePr w:wrap="around" w:vAnchor="text" w:hAnchor="margin" w:xAlign="right" w:y="1"/>
      <w:rPr>
        <w:rStyle w:val="Sidetall"/>
      </w:rPr>
    </w:pPr>
    <w:r w:rsidRPr="0077050B">
      <w:rPr>
        <w:rStyle w:val="Sidetall"/>
      </w:rPr>
      <w:fldChar w:fldCharType="begin"/>
    </w:r>
    <w:r w:rsidRPr="0077050B">
      <w:rPr>
        <w:rStyle w:val="Sidetall"/>
      </w:rPr>
      <w:instrText xml:space="preserve">PAGE  </w:instrText>
    </w:r>
    <w:r w:rsidRPr="0077050B">
      <w:rPr>
        <w:rStyle w:val="Sidetall"/>
      </w:rPr>
      <w:fldChar w:fldCharType="end"/>
    </w:r>
  </w:p>
  <w:p w14:paraId="0201D2D5" w14:textId="77777777" w:rsidR="00BE7A50" w:rsidRPr="0077050B" w:rsidRDefault="00BE7A50">
    <w:pPr>
      <w:pStyle w:val="Bunntekst"/>
      <w:ind w:right="360"/>
    </w:pPr>
  </w:p>
  <w:p w14:paraId="1B01DDEB" w14:textId="77777777" w:rsidR="00BE7A50" w:rsidRPr="0077050B" w:rsidRDefault="00BE7A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C2CB" w14:textId="77777777" w:rsidR="00BE7A50" w:rsidRPr="0077050B" w:rsidRDefault="00BE7A50">
    <w:pPr>
      <w:pStyle w:val="Bunntekst"/>
      <w:framePr w:wrap="around" w:vAnchor="text" w:hAnchor="margin" w:xAlign="right" w:y="1"/>
      <w:rPr>
        <w:rStyle w:val="Sidetall"/>
      </w:rPr>
    </w:pPr>
  </w:p>
  <w:p w14:paraId="2D8F9A92" w14:textId="77777777" w:rsidR="00BE7A50" w:rsidRPr="0077050B" w:rsidRDefault="00BE7A50">
    <w:pPr>
      <w:pStyle w:val="Bunntekst"/>
      <w:ind w:right="360"/>
    </w:pPr>
  </w:p>
  <w:p w14:paraId="7929AF0C" w14:textId="77777777" w:rsidR="00BE7A50" w:rsidRPr="0077050B" w:rsidRDefault="00BE7A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FE2A" w14:textId="77777777" w:rsidR="00BE7A50" w:rsidRPr="0077050B" w:rsidRDefault="00BE7A50">
    <w:pPr>
      <w:rPr>
        <w:sz w:val="20"/>
        <w:szCs w:val="20"/>
      </w:rPr>
    </w:pPr>
  </w:p>
  <w:tbl>
    <w:tblPr>
      <w:tblW w:w="9435" w:type="dxa"/>
      <w:tblCellMar>
        <w:left w:w="70" w:type="dxa"/>
        <w:right w:w="70" w:type="dxa"/>
      </w:tblCellMar>
      <w:tblLook w:val="04A0" w:firstRow="1" w:lastRow="0" w:firstColumn="1" w:lastColumn="0" w:noHBand="0" w:noVBand="1"/>
    </w:tblPr>
    <w:tblGrid>
      <w:gridCol w:w="2107"/>
      <w:gridCol w:w="2762"/>
      <w:gridCol w:w="871"/>
      <w:gridCol w:w="1560"/>
      <w:gridCol w:w="2135"/>
    </w:tblGrid>
    <w:tr w:rsidR="002037FD" w:rsidRPr="0077050B" w14:paraId="138DDA6A" w14:textId="77777777">
      <w:trPr>
        <w:cantSplit/>
        <w:trHeight w:val="548"/>
      </w:trPr>
      <w:tc>
        <w:tcPr>
          <w:tcW w:w="2107" w:type="dxa"/>
          <w:hideMark/>
        </w:tcPr>
        <w:sdt>
          <w:sdtPr>
            <w:rPr>
              <w:b/>
              <w:sz w:val="20"/>
              <w:szCs w:val="20"/>
              <w:lang w:eastAsia="en-US"/>
            </w:rPr>
            <w:tag w:val="Label_Postadr"/>
            <w:id w:val="1504007785"/>
            <w:placeholder>
              <w:docPart w:val="C87F4F6181BB441BB89D5007E08FF708"/>
            </w:placeholder>
            <w:text w:multiLine="1"/>
          </w:sdtPr>
          <w:sdtEndPr/>
          <w:sdtContent>
            <w:p w14:paraId="0EC77704" w14:textId="77777777" w:rsidR="00BE7A50" w:rsidRPr="0077050B" w:rsidRDefault="002275D2">
              <w:pPr>
                <w:pStyle w:val="Bunntekst"/>
                <w:spacing w:line="254" w:lineRule="auto"/>
                <w:rPr>
                  <w:b/>
                  <w:sz w:val="20"/>
                  <w:szCs w:val="20"/>
                  <w:lang w:eastAsia="en-US"/>
                </w:rPr>
              </w:pPr>
              <w:r w:rsidRPr="0077050B">
                <w:rPr>
                  <w:b/>
                  <w:sz w:val="20"/>
                  <w:szCs w:val="20"/>
                  <w:lang w:eastAsia="en-US"/>
                </w:rPr>
                <w:t>Postadresse:</w:t>
              </w:r>
            </w:p>
          </w:sdtContent>
        </w:sdt>
        <w:sdt>
          <w:sdtPr>
            <w:rPr>
              <w:sz w:val="20"/>
              <w:szCs w:val="20"/>
              <w:lang w:eastAsia="en-US"/>
            </w:rPr>
            <w:tag w:val="Label_Adresse"/>
            <w:id w:val="1448192506"/>
            <w:placeholder>
              <w:docPart w:val="C87F4F6181BB441BB89D5007E08FF708"/>
            </w:placeholder>
            <w:text w:multiLine="1"/>
          </w:sdtPr>
          <w:sdtEndPr/>
          <w:sdtContent>
            <w:p w14:paraId="152D7B32" w14:textId="77777777" w:rsidR="00BE7A50" w:rsidRPr="0077050B" w:rsidRDefault="002275D2">
              <w:pPr>
                <w:pStyle w:val="Bunntekst"/>
                <w:spacing w:line="254" w:lineRule="auto"/>
                <w:rPr>
                  <w:sz w:val="20"/>
                  <w:szCs w:val="20"/>
                  <w:lang w:eastAsia="en-US"/>
                </w:rPr>
              </w:pPr>
              <w:r w:rsidRPr="0077050B">
                <w:rPr>
                  <w:sz w:val="20"/>
                  <w:szCs w:val="20"/>
                  <w:lang w:eastAsia="en-US"/>
                </w:rPr>
                <w:t>Postboks 511 Sentrum</w:t>
              </w:r>
            </w:p>
          </w:sdtContent>
        </w:sdt>
        <w:sdt>
          <w:sdtPr>
            <w:rPr>
              <w:sz w:val="20"/>
              <w:szCs w:val="20"/>
              <w:lang w:eastAsia="en-US"/>
            </w:rPr>
            <w:tag w:val="Label_PstedPnr"/>
            <w:id w:val="50581727"/>
            <w:placeholder>
              <w:docPart w:val="C87F4F6181BB441BB89D5007E08FF708"/>
            </w:placeholder>
            <w:text w:multiLine="1"/>
          </w:sdtPr>
          <w:sdtEndPr/>
          <w:sdtContent>
            <w:p w14:paraId="0CDBDD1F" w14:textId="77777777" w:rsidR="00BE7A50" w:rsidRPr="0077050B" w:rsidRDefault="002275D2">
              <w:pPr>
                <w:pStyle w:val="Bunntekst"/>
                <w:spacing w:line="254" w:lineRule="auto"/>
                <w:rPr>
                  <w:sz w:val="20"/>
                  <w:szCs w:val="20"/>
                  <w:lang w:eastAsia="en-US"/>
                </w:rPr>
              </w:pPr>
              <w:r w:rsidRPr="0077050B">
                <w:rPr>
                  <w:sz w:val="20"/>
                  <w:szCs w:val="20"/>
                  <w:lang w:eastAsia="en-US"/>
                </w:rPr>
                <w:t>5805 Bergen</w:t>
              </w:r>
            </w:p>
          </w:sdtContent>
        </w:sdt>
      </w:tc>
      <w:tc>
        <w:tcPr>
          <w:tcW w:w="2762" w:type="dxa"/>
          <w:hideMark/>
        </w:tcPr>
        <w:sdt>
          <w:sdtPr>
            <w:rPr>
              <w:b/>
              <w:sz w:val="20"/>
              <w:szCs w:val="20"/>
              <w:lang w:eastAsia="en-US"/>
            </w:rPr>
            <w:tag w:val="Label_Besøkadr"/>
            <w:id w:val="957766829"/>
            <w:placeholder>
              <w:docPart w:val="C87F4F6181BB441BB89D5007E08FF708"/>
            </w:placeholder>
            <w:text w:multiLine="1"/>
          </w:sdtPr>
          <w:sdtEndPr/>
          <w:sdtContent>
            <w:p w14:paraId="69BEAB53" w14:textId="77777777" w:rsidR="00BE7A50" w:rsidRPr="0077050B" w:rsidRDefault="002275D2">
              <w:pPr>
                <w:pStyle w:val="Bunntekst"/>
                <w:spacing w:line="254" w:lineRule="auto"/>
                <w:rPr>
                  <w:sz w:val="20"/>
                  <w:szCs w:val="20"/>
                  <w:lang w:eastAsia="en-US"/>
                </w:rPr>
              </w:pPr>
              <w:r w:rsidRPr="0077050B">
                <w:rPr>
                  <w:b/>
                  <w:sz w:val="20"/>
                  <w:szCs w:val="20"/>
                  <w:lang w:eastAsia="en-US"/>
                </w:rPr>
                <w:t>Besøksadresse:</w:t>
              </w:r>
            </w:p>
          </w:sdtContent>
        </w:sdt>
        <w:sdt>
          <w:sdtPr>
            <w:rPr>
              <w:rFonts w:cs="Arial"/>
              <w:sz w:val="18"/>
              <w:szCs w:val="14"/>
            </w:rPr>
            <w:tag w:val="Label_Badr"/>
            <w:id w:val="-2129841361"/>
            <w:placeholder>
              <w:docPart w:val="B3D8FD1A00B8455AB4DAB1FDEFF6D9EB"/>
            </w:placeholder>
            <w:text w:multiLine="1"/>
          </w:sdtPr>
          <w:sdtEndPr/>
          <w:sdtContent>
            <w:p w14:paraId="52BF90C7" w14:textId="29AD985A" w:rsidR="00BE7A50" w:rsidRPr="0077050B" w:rsidRDefault="001654B8" w:rsidP="001654B8">
              <w:pPr>
                <w:pStyle w:val="Bunntekst"/>
                <w:spacing w:line="276" w:lineRule="auto"/>
                <w:rPr>
                  <w:rFonts w:cs="Arial"/>
                  <w:sz w:val="18"/>
                  <w:szCs w:val="14"/>
                </w:rPr>
              </w:pPr>
              <w:r w:rsidRPr="0077050B">
                <w:rPr>
                  <w:rFonts w:cs="Arial"/>
                  <w:sz w:val="18"/>
                  <w:szCs w:val="14"/>
                </w:rPr>
                <w:t>Vestre Strømkaien 13</w:t>
              </w:r>
              <w:r w:rsidRPr="0077050B">
                <w:rPr>
                  <w:rFonts w:cs="Arial"/>
                  <w:sz w:val="18"/>
                  <w:szCs w:val="14"/>
                </w:rPr>
                <w:br/>
                <w:t>5008 Bergen</w:t>
              </w:r>
            </w:p>
          </w:sdtContent>
        </w:sdt>
      </w:tc>
      <w:tc>
        <w:tcPr>
          <w:tcW w:w="871" w:type="dxa"/>
        </w:tcPr>
        <w:p w14:paraId="1A220547" w14:textId="77777777" w:rsidR="00BE7A50" w:rsidRPr="0077050B" w:rsidRDefault="00BE7A50">
          <w:pPr>
            <w:pStyle w:val="Bunntekst"/>
            <w:spacing w:line="254" w:lineRule="auto"/>
            <w:rPr>
              <w:sz w:val="20"/>
              <w:szCs w:val="20"/>
              <w:lang w:eastAsia="en-US"/>
            </w:rPr>
          </w:pPr>
        </w:p>
        <w:p w14:paraId="2631263F" w14:textId="77777777" w:rsidR="00BE7A50" w:rsidRPr="0077050B" w:rsidRDefault="00E336A5">
          <w:pPr>
            <w:pStyle w:val="Bunntekst"/>
            <w:spacing w:line="254" w:lineRule="auto"/>
            <w:rPr>
              <w:sz w:val="20"/>
              <w:szCs w:val="20"/>
              <w:lang w:eastAsia="en-US"/>
            </w:rPr>
          </w:pPr>
          <w:sdt>
            <w:sdtPr>
              <w:rPr>
                <w:sz w:val="20"/>
                <w:szCs w:val="20"/>
                <w:lang w:eastAsia="en-US"/>
              </w:rPr>
              <w:tag w:val="Label_Tlftxt"/>
              <w:id w:val="1665207345"/>
              <w:placeholder>
                <w:docPart w:val="C87F4F6181BB441BB89D5007E08FF708"/>
              </w:placeholder>
              <w:text w:multiLine="1"/>
            </w:sdtPr>
            <w:sdtEndPr/>
            <w:sdtContent>
              <w:r w:rsidR="002275D2" w:rsidRPr="0077050B">
                <w:rPr>
                  <w:sz w:val="20"/>
                  <w:szCs w:val="20"/>
                  <w:lang w:eastAsia="en-US"/>
                </w:rPr>
                <w:t>Telefon:</w:t>
              </w:r>
            </w:sdtContent>
          </w:sdt>
        </w:p>
      </w:tc>
      <w:tc>
        <w:tcPr>
          <w:tcW w:w="1560" w:type="dxa"/>
        </w:tcPr>
        <w:p w14:paraId="4695143B" w14:textId="77777777" w:rsidR="00BE7A50" w:rsidRPr="0077050B" w:rsidRDefault="00BE7A50">
          <w:pPr>
            <w:pStyle w:val="Bunntekst"/>
            <w:spacing w:line="254" w:lineRule="auto"/>
            <w:rPr>
              <w:sz w:val="20"/>
              <w:szCs w:val="20"/>
              <w:lang w:eastAsia="en-US"/>
            </w:rPr>
          </w:pPr>
        </w:p>
        <w:p w14:paraId="6035F100" w14:textId="77777777" w:rsidR="00BE7A50" w:rsidRPr="0077050B" w:rsidRDefault="00E336A5">
          <w:pPr>
            <w:pStyle w:val="Bunntekst"/>
            <w:spacing w:line="254" w:lineRule="auto"/>
            <w:rPr>
              <w:sz w:val="20"/>
              <w:szCs w:val="20"/>
              <w:lang w:eastAsia="en-US"/>
            </w:rPr>
          </w:pPr>
          <w:sdt>
            <w:sdtPr>
              <w:rPr>
                <w:sz w:val="20"/>
                <w:szCs w:val="20"/>
                <w:lang w:eastAsia="en-US"/>
              </w:rPr>
              <w:tag w:val="Label_Tlfnr"/>
              <w:id w:val="1179625832"/>
              <w:placeholder>
                <w:docPart w:val="C87F4F6181BB441BB89D5007E08FF708"/>
              </w:placeholder>
              <w:text/>
            </w:sdtPr>
            <w:sdtEndPr/>
            <w:sdtContent>
              <w:r w:rsidR="002275D2" w:rsidRPr="0077050B">
                <w:rPr>
                  <w:sz w:val="20"/>
                  <w:szCs w:val="20"/>
                  <w:lang w:eastAsia="en-US"/>
                </w:rPr>
                <w:t>+47 55 19 30 00</w:t>
              </w:r>
            </w:sdtContent>
          </w:sdt>
        </w:p>
      </w:tc>
      <w:tc>
        <w:tcPr>
          <w:tcW w:w="2135" w:type="dxa"/>
        </w:tcPr>
        <w:p w14:paraId="106B777A" w14:textId="77777777" w:rsidR="00BE7A50" w:rsidRPr="0077050B" w:rsidRDefault="00BE7A50">
          <w:pPr>
            <w:pStyle w:val="Bunntekst"/>
            <w:spacing w:line="254" w:lineRule="auto"/>
            <w:rPr>
              <w:sz w:val="20"/>
              <w:szCs w:val="20"/>
              <w:lang w:eastAsia="en-US"/>
            </w:rPr>
          </w:pPr>
        </w:p>
        <w:p w14:paraId="05D33B12" w14:textId="77777777" w:rsidR="00BE7A50" w:rsidRPr="0077050B" w:rsidRDefault="00E336A5">
          <w:pPr>
            <w:pStyle w:val="Bunntekst"/>
            <w:spacing w:line="254" w:lineRule="auto"/>
            <w:rPr>
              <w:sz w:val="20"/>
              <w:szCs w:val="20"/>
              <w:lang w:eastAsia="en-US"/>
            </w:rPr>
          </w:pPr>
          <w:sdt>
            <w:sdtPr>
              <w:rPr>
                <w:sz w:val="20"/>
                <w:szCs w:val="20"/>
                <w:lang w:eastAsia="en-US"/>
              </w:rPr>
              <w:tag w:val="Label_epost"/>
              <w:id w:val="-149056712"/>
              <w:placeholder>
                <w:docPart w:val="C87F4F6181BB441BB89D5007E08FF708"/>
              </w:placeholder>
              <w:text w:multiLine="1"/>
            </w:sdtPr>
            <w:sdtEndPr/>
            <w:sdtContent>
              <w:r w:rsidR="002275D2" w:rsidRPr="0077050B">
                <w:rPr>
                  <w:sz w:val="20"/>
                  <w:szCs w:val="20"/>
                  <w:lang w:eastAsia="en-US"/>
                </w:rPr>
                <w:t>post@knse.no</w:t>
              </w:r>
            </w:sdtContent>
          </w:sdt>
        </w:p>
      </w:tc>
    </w:tr>
  </w:tbl>
  <w:p w14:paraId="4400C2D0" w14:textId="77777777" w:rsidR="00BE7A50" w:rsidRPr="0077050B" w:rsidRDefault="002275D2">
    <w:pPr>
      <w:rPr>
        <w:rFonts w:ascii="Arial" w:hAnsi="Arial" w:cs="Arial"/>
        <w:sz w:val="20"/>
        <w:szCs w:val="20"/>
      </w:rPr>
    </w:pPr>
    <w:r w:rsidRPr="0077050B">
      <w:rPr>
        <w:rFonts w:ascii="Arial" w:hAnsi="Arial" w:cs="Arial"/>
        <w:sz w:val="20"/>
        <w:szCs w:val="20"/>
      </w:rPr>
      <w:tab/>
    </w:r>
    <w:r w:rsidRPr="0077050B">
      <w:rPr>
        <w:rFonts w:ascii="Arial" w:hAnsi="Arial" w:cs="Arial"/>
        <w:sz w:val="20"/>
        <w:szCs w:val="20"/>
      </w:rPr>
      <w:tab/>
    </w:r>
    <w:r w:rsidRPr="0077050B">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79F5" w14:textId="77777777" w:rsidR="00E336A5" w:rsidRPr="0077050B" w:rsidRDefault="00E336A5">
      <w:r w:rsidRPr="0077050B">
        <w:separator/>
      </w:r>
    </w:p>
  </w:footnote>
  <w:footnote w:type="continuationSeparator" w:id="0">
    <w:p w14:paraId="3CD15DDA" w14:textId="77777777" w:rsidR="00E336A5" w:rsidRPr="0077050B" w:rsidRDefault="00E336A5">
      <w:r w:rsidRPr="00770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4F08" w14:textId="77777777" w:rsidR="001654B8" w:rsidRPr="0077050B" w:rsidRDefault="001654B8">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7C00" w14:textId="77777777" w:rsidR="00BE7A50" w:rsidRPr="0077050B" w:rsidRDefault="002275D2">
    <w:pPr>
      <w:tabs>
        <w:tab w:val="left" w:pos="7938"/>
        <w:tab w:val="right" w:pos="10206"/>
      </w:tabs>
      <w:jc w:val="right"/>
      <w:rPr>
        <w:b/>
        <w:bCs/>
        <w:i/>
        <w:iCs/>
      </w:rPr>
    </w:pPr>
    <w:r w:rsidRPr="0077050B">
      <w:t xml:space="preserve">Side </w:t>
    </w:r>
    <w:r w:rsidRPr="0077050B">
      <w:fldChar w:fldCharType="begin"/>
    </w:r>
    <w:r w:rsidRPr="0077050B">
      <w:instrText xml:space="preserve"> PAGE </w:instrText>
    </w:r>
    <w:r w:rsidRPr="0077050B">
      <w:fldChar w:fldCharType="separate"/>
    </w:r>
    <w:r w:rsidRPr="0077050B">
      <w:t>2</w:t>
    </w:r>
    <w:r w:rsidRPr="0077050B">
      <w:fldChar w:fldCharType="end"/>
    </w:r>
    <w:r w:rsidRPr="0077050B">
      <w:t xml:space="preserve"> av </w:t>
    </w:r>
    <w:fldSimple w:instr=" NUMPAGES ">
      <w:r w:rsidRPr="0077050B">
        <w:t>2</w:t>
      </w:r>
    </w:fldSimple>
    <w:bookmarkStart w:id="1" w:name="V_dato_2"/>
    <w:bookmarkStart w:id="2" w:name="V_ref_2"/>
    <w:bookmarkEnd w:id="1"/>
    <w:bookmarkEnd w:id="2"/>
  </w:p>
  <w:p w14:paraId="43D0E697" w14:textId="77777777" w:rsidR="00BE7A50" w:rsidRPr="0077050B" w:rsidRDefault="00BE7A5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8" w:type="dxa"/>
      <w:tblLook w:val="01E0" w:firstRow="1" w:lastRow="1" w:firstColumn="1" w:lastColumn="1" w:noHBand="0" w:noVBand="0"/>
    </w:tblPr>
    <w:tblGrid>
      <w:gridCol w:w="1951"/>
      <w:gridCol w:w="5670"/>
      <w:gridCol w:w="2027"/>
    </w:tblGrid>
    <w:tr w:rsidR="002037FD" w:rsidRPr="0077050B" w14:paraId="7CB621CB" w14:textId="77777777">
      <w:tc>
        <w:tcPr>
          <w:tcW w:w="1951" w:type="dxa"/>
        </w:tcPr>
        <w:p w14:paraId="1B086571" w14:textId="77777777" w:rsidR="00BE7A50" w:rsidRPr="0077050B" w:rsidRDefault="00BE7A50">
          <w:pPr>
            <w:pStyle w:val="Topptekst"/>
            <w:jc w:val="center"/>
          </w:pPr>
        </w:p>
      </w:tc>
      <w:tc>
        <w:tcPr>
          <w:tcW w:w="5670" w:type="dxa"/>
        </w:tcPr>
        <w:p w14:paraId="2C2859BF" w14:textId="2DBAA1C3" w:rsidR="00BE7A50" w:rsidRPr="0077050B" w:rsidRDefault="00E859A5">
          <w:pPr>
            <w:pStyle w:val="Topptekst"/>
            <w:jc w:val="center"/>
          </w:pPr>
          <w:r w:rsidRPr="0077050B">
            <w:rPr>
              <w:noProof/>
              <w14:ligatures w14:val="standardContextual"/>
            </w:rPr>
            <w:drawing>
              <wp:inline distT="0" distB="0" distL="0" distR="0" wp14:anchorId="5978D2C3" wp14:editId="37833B63">
                <wp:extent cx="2171700" cy="884153"/>
                <wp:effectExtent l="0" t="0" r="0" b="0"/>
                <wp:docPr id="75966861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510" cy="888554"/>
                        </a:xfrm>
                        <a:prstGeom prst="rect">
                          <a:avLst/>
                        </a:prstGeom>
                        <a:noFill/>
                        <a:ln>
                          <a:noFill/>
                        </a:ln>
                      </pic:spPr>
                    </pic:pic>
                  </a:graphicData>
                </a:graphic>
              </wp:inline>
            </w:drawing>
          </w:r>
        </w:p>
      </w:tc>
      <w:tc>
        <w:tcPr>
          <w:tcW w:w="2027" w:type="dxa"/>
        </w:tcPr>
        <w:p w14:paraId="2307C8FC" w14:textId="77777777" w:rsidR="00BE7A50" w:rsidRPr="0077050B" w:rsidRDefault="00BE7A50">
          <w:pPr>
            <w:pStyle w:val="Unntattoffparagraf"/>
          </w:pPr>
        </w:p>
      </w:tc>
    </w:tr>
  </w:tbl>
  <w:p w14:paraId="723B5610" w14:textId="77777777" w:rsidR="00BE7A50" w:rsidRPr="0077050B" w:rsidRDefault="00BE7A5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283136"/>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91FE5716"/>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F398BCE8"/>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0074B9BC"/>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77381F2E"/>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D86754"/>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D651D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A4F968"/>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52895A"/>
    <w:lvl w:ilvl="0">
      <w:start w:val="1"/>
      <w:numFmt w:val="decimal"/>
      <w:pStyle w:val="Nummerertliste"/>
      <w:lvlText w:val="%1."/>
      <w:lvlJc w:val="left"/>
      <w:pPr>
        <w:tabs>
          <w:tab w:val="num" w:pos="936"/>
        </w:tabs>
        <w:ind w:left="936" w:hanging="360"/>
      </w:pPr>
      <w:rPr>
        <w:rFonts w:hint="default"/>
      </w:rPr>
    </w:lvl>
  </w:abstractNum>
  <w:abstractNum w:abstractNumId="9" w15:restartNumberingAfterBreak="0">
    <w:nsid w:val="FFFFFF89"/>
    <w:multiLevelType w:val="singleLevel"/>
    <w:tmpl w:val="DC3C8E0E"/>
    <w:lvl w:ilvl="0">
      <w:start w:val="1"/>
      <w:numFmt w:val="bullet"/>
      <w:pStyle w:val="Punktliste"/>
      <w:lvlText w:val=""/>
      <w:lvlJc w:val="left"/>
      <w:pPr>
        <w:tabs>
          <w:tab w:val="num" w:pos="936"/>
        </w:tabs>
        <w:ind w:left="936" w:hanging="360"/>
      </w:pPr>
      <w:rPr>
        <w:rFonts w:ascii="Symbol" w:hAnsi="Symbol" w:hint="default"/>
      </w:rPr>
    </w:lvl>
  </w:abstractNum>
  <w:abstractNum w:abstractNumId="10" w15:restartNumberingAfterBreak="0">
    <w:nsid w:val="06994F6C"/>
    <w:multiLevelType w:val="hybridMultilevel"/>
    <w:tmpl w:val="1D186F62"/>
    <w:lvl w:ilvl="0" w:tplc="9738AFBA">
      <w:start w:val="1"/>
      <w:numFmt w:val="decimal"/>
      <w:pStyle w:val="VedleggnummerertAltV"/>
      <w:lvlText w:val="Vedlegg %1"/>
      <w:lvlJc w:val="left"/>
      <w:pPr>
        <w:ind w:left="1080" w:hanging="360"/>
      </w:pPr>
      <w:rPr>
        <w:rFonts w:hint="default"/>
        <w:b/>
        <w:i w:val="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097631D0"/>
    <w:multiLevelType w:val="hybridMultilevel"/>
    <w:tmpl w:val="7E364A5C"/>
    <w:lvl w:ilvl="0" w:tplc="31249B94">
      <w:start w:val="1"/>
      <w:numFmt w:val="bullet"/>
      <w:lvlText w:val=""/>
      <w:lvlJc w:val="left"/>
      <w:pPr>
        <w:ind w:left="720" w:hanging="360"/>
      </w:pPr>
      <w:rPr>
        <w:rFonts w:ascii="Symbol" w:hAnsi="Symbol"/>
      </w:rPr>
    </w:lvl>
    <w:lvl w:ilvl="1" w:tplc="42369A4E">
      <w:start w:val="1"/>
      <w:numFmt w:val="bullet"/>
      <w:lvlText w:val=""/>
      <w:lvlJc w:val="left"/>
      <w:pPr>
        <w:ind w:left="720" w:hanging="360"/>
      </w:pPr>
      <w:rPr>
        <w:rFonts w:ascii="Symbol" w:hAnsi="Symbol"/>
      </w:rPr>
    </w:lvl>
    <w:lvl w:ilvl="2" w:tplc="6778F18C">
      <w:start w:val="1"/>
      <w:numFmt w:val="bullet"/>
      <w:lvlText w:val=""/>
      <w:lvlJc w:val="left"/>
      <w:pPr>
        <w:ind w:left="720" w:hanging="360"/>
      </w:pPr>
      <w:rPr>
        <w:rFonts w:ascii="Symbol" w:hAnsi="Symbol"/>
      </w:rPr>
    </w:lvl>
    <w:lvl w:ilvl="3" w:tplc="16169A94">
      <w:start w:val="1"/>
      <w:numFmt w:val="bullet"/>
      <w:lvlText w:val=""/>
      <w:lvlJc w:val="left"/>
      <w:pPr>
        <w:ind w:left="720" w:hanging="360"/>
      </w:pPr>
      <w:rPr>
        <w:rFonts w:ascii="Symbol" w:hAnsi="Symbol"/>
      </w:rPr>
    </w:lvl>
    <w:lvl w:ilvl="4" w:tplc="AF3AC53C">
      <w:start w:val="1"/>
      <w:numFmt w:val="bullet"/>
      <w:lvlText w:val=""/>
      <w:lvlJc w:val="left"/>
      <w:pPr>
        <w:ind w:left="720" w:hanging="360"/>
      </w:pPr>
      <w:rPr>
        <w:rFonts w:ascii="Symbol" w:hAnsi="Symbol"/>
      </w:rPr>
    </w:lvl>
    <w:lvl w:ilvl="5" w:tplc="1A6C0386">
      <w:start w:val="1"/>
      <w:numFmt w:val="bullet"/>
      <w:lvlText w:val=""/>
      <w:lvlJc w:val="left"/>
      <w:pPr>
        <w:ind w:left="720" w:hanging="360"/>
      </w:pPr>
      <w:rPr>
        <w:rFonts w:ascii="Symbol" w:hAnsi="Symbol"/>
      </w:rPr>
    </w:lvl>
    <w:lvl w:ilvl="6" w:tplc="638C8F08">
      <w:start w:val="1"/>
      <w:numFmt w:val="bullet"/>
      <w:lvlText w:val=""/>
      <w:lvlJc w:val="left"/>
      <w:pPr>
        <w:ind w:left="720" w:hanging="360"/>
      </w:pPr>
      <w:rPr>
        <w:rFonts w:ascii="Symbol" w:hAnsi="Symbol"/>
      </w:rPr>
    </w:lvl>
    <w:lvl w:ilvl="7" w:tplc="9CC6D61A">
      <w:start w:val="1"/>
      <w:numFmt w:val="bullet"/>
      <w:lvlText w:val=""/>
      <w:lvlJc w:val="left"/>
      <w:pPr>
        <w:ind w:left="720" w:hanging="360"/>
      </w:pPr>
      <w:rPr>
        <w:rFonts w:ascii="Symbol" w:hAnsi="Symbol"/>
      </w:rPr>
    </w:lvl>
    <w:lvl w:ilvl="8" w:tplc="4BE26EBE">
      <w:start w:val="1"/>
      <w:numFmt w:val="bullet"/>
      <w:lvlText w:val=""/>
      <w:lvlJc w:val="left"/>
      <w:pPr>
        <w:ind w:left="720" w:hanging="360"/>
      </w:pPr>
      <w:rPr>
        <w:rFonts w:ascii="Symbol" w:hAnsi="Symbol"/>
      </w:rPr>
    </w:lvl>
  </w:abstractNum>
  <w:abstractNum w:abstractNumId="12" w15:restartNumberingAfterBreak="0">
    <w:nsid w:val="0A6D24DA"/>
    <w:multiLevelType w:val="hybridMultilevel"/>
    <w:tmpl w:val="E774CAB4"/>
    <w:lvl w:ilvl="0" w:tplc="14822446">
      <w:start w:val="1"/>
      <w:numFmt w:val="decimal"/>
      <w:pStyle w:val="FigurnummerertAltF"/>
      <w:lvlText w:val="Figur %1"/>
      <w:lvlJc w:val="left"/>
      <w:pPr>
        <w:ind w:left="720" w:hanging="360"/>
      </w:pPr>
      <w:rPr>
        <w:rFonts w:hint="default"/>
        <w:b/>
        <w:i w:val="0"/>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0C443579"/>
    <w:multiLevelType w:val="hybridMultilevel"/>
    <w:tmpl w:val="5FF83344"/>
    <w:lvl w:ilvl="0" w:tplc="34F61702">
      <w:start w:val="1"/>
      <w:numFmt w:val="decimal"/>
      <w:lvlText w:val="%1)"/>
      <w:lvlJc w:val="left"/>
      <w:pPr>
        <w:ind w:left="720" w:hanging="360"/>
      </w:pPr>
    </w:lvl>
    <w:lvl w:ilvl="1" w:tplc="1A48881A">
      <w:start w:val="1"/>
      <w:numFmt w:val="decimal"/>
      <w:lvlText w:val="%2)"/>
      <w:lvlJc w:val="left"/>
      <w:pPr>
        <w:ind w:left="720" w:hanging="360"/>
      </w:pPr>
    </w:lvl>
    <w:lvl w:ilvl="2" w:tplc="EC9EEB8A">
      <w:start w:val="1"/>
      <w:numFmt w:val="decimal"/>
      <w:lvlText w:val="%3)"/>
      <w:lvlJc w:val="left"/>
      <w:pPr>
        <w:ind w:left="720" w:hanging="360"/>
      </w:pPr>
    </w:lvl>
    <w:lvl w:ilvl="3" w:tplc="C8D04C72">
      <w:start w:val="1"/>
      <w:numFmt w:val="decimal"/>
      <w:lvlText w:val="%4)"/>
      <w:lvlJc w:val="left"/>
      <w:pPr>
        <w:ind w:left="720" w:hanging="360"/>
      </w:pPr>
    </w:lvl>
    <w:lvl w:ilvl="4" w:tplc="112AF0F0">
      <w:start w:val="1"/>
      <w:numFmt w:val="decimal"/>
      <w:lvlText w:val="%5)"/>
      <w:lvlJc w:val="left"/>
      <w:pPr>
        <w:ind w:left="720" w:hanging="360"/>
      </w:pPr>
    </w:lvl>
    <w:lvl w:ilvl="5" w:tplc="CD385978">
      <w:start w:val="1"/>
      <w:numFmt w:val="decimal"/>
      <w:lvlText w:val="%6)"/>
      <w:lvlJc w:val="left"/>
      <w:pPr>
        <w:ind w:left="720" w:hanging="360"/>
      </w:pPr>
    </w:lvl>
    <w:lvl w:ilvl="6" w:tplc="D95E7A02">
      <w:start w:val="1"/>
      <w:numFmt w:val="decimal"/>
      <w:lvlText w:val="%7)"/>
      <w:lvlJc w:val="left"/>
      <w:pPr>
        <w:ind w:left="720" w:hanging="360"/>
      </w:pPr>
    </w:lvl>
    <w:lvl w:ilvl="7" w:tplc="3564A5EA">
      <w:start w:val="1"/>
      <w:numFmt w:val="decimal"/>
      <w:lvlText w:val="%8)"/>
      <w:lvlJc w:val="left"/>
      <w:pPr>
        <w:ind w:left="720" w:hanging="360"/>
      </w:pPr>
    </w:lvl>
    <w:lvl w:ilvl="8" w:tplc="7F12591A">
      <w:start w:val="1"/>
      <w:numFmt w:val="decimal"/>
      <w:lvlText w:val="%9)"/>
      <w:lvlJc w:val="left"/>
      <w:pPr>
        <w:ind w:left="720" w:hanging="360"/>
      </w:pPr>
    </w:lvl>
  </w:abstractNum>
  <w:abstractNum w:abstractNumId="14" w15:restartNumberingAfterBreak="0">
    <w:nsid w:val="0E4C36E6"/>
    <w:multiLevelType w:val="multilevel"/>
    <w:tmpl w:val="9596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532B05"/>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7930D5"/>
    <w:multiLevelType w:val="hybridMultilevel"/>
    <w:tmpl w:val="431052E6"/>
    <w:lvl w:ilvl="0" w:tplc="04140001">
      <w:start w:val="1"/>
      <w:numFmt w:val="bullet"/>
      <w:lvlText w:val=""/>
      <w:lvlJc w:val="left"/>
      <w:pPr>
        <w:ind w:left="1296" w:hanging="360"/>
      </w:pPr>
      <w:rPr>
        <w:rFonts w:ascii="Symbol" w:hAnsi="Symbol" w:hint="default"/>
      </w:rPr>
    </w:lvl>
    <w:lvl w:ilvl="1" w:tplc="04140003" w:tentative="1">
      <w:start w:val="1"/>
      <w:numFmt w:val="bullet"/>
      <w:lvlText w:val="o"/>
      <w:lvlJc w:val="left"/>
      <w:pPr>
        <w:ind w:left="2016" w:hanging="360"/>
      </w:pPr>
      <w:rPr>
        <w:rFonts w:ascii="Courier New" w:hAnsi="Courier New" w:cs="Courier New" w:hint="default"/>
      </w:rPr>
    </w:lvl>
    <w:lvl w:ilvl="2" w:tplc="04140005" w:tentative="1">
      <w:start w:val="1"/>
      <w:numFmt w:val="bullet"/>
      <w:lvlText w:val=""/>
      <w:lvlJc w:val="left"/>
      <w:pPr>
        <w:ind w:left="2736" w:hanging="360"/>
      </w:pPr>
      <w:rPr>
        <w:rFonts w:ascii="Wingdings" w:hAnsi="Wingdings" w:hint="default"/>
      </w:rPr>
    </w:lvl>
    <w:lvl w:ilvl="3" w:tplc="04140001" w:tentative="1">
      <w:start w:val="1"/>
      <w:numFmt w:val="bullet"/>
      <w:lvlText w:val=""/>
      <w:lvlJc w:val="left"/>
      <w:pPr>
        <w:ind w:left="3456" w:hanging="360"/>
      </w:pPr>
      <w:rPr>
        <w:rFonts w:ascii="Symbol" w:hAnsi="Symbol" w:hint="default"/>
      </w:rPr>
    </w:lvl>
    <w:lvl w:ilvl="4" w:tplc="04140003" w:tentative="1">
      <w:start w:val="1"/>
      <w:numFmt w:val="bullet"/>
      <w:lvlText w:val="o"/>
      <w:lvlJc w:val="left"/>
      <w:pPr>
        <w:ind w:left="4176" w:hanging="360"/>
      </w:pPr>
      <w:rPr>
        <w:rFonts w:ascii="Courier New" w:hAnsi="Courier New" w:cs="Courier New" w:hint="default"/>
      </w:rPr>
    </w:lvl>
    <w:lvl w:ilvl="5" w:tplc="04140005" w:tentative="1">
      <w:start w:val="1"/>
      <w:numFmt w:val="bullet"/>
      <w:lvlText w:val=""/>
      <w:lvlJc w:val="left"/>
      <w:pPr>
        <w:ind w:left="4896" w:hanging="360"/>
      </w:pPr>
      <w:rPr>
        <w:rFonts w:ascii="Wingdings" w:hAnsi="Wingdings" w:hint="default"/>
      </w:rPr>
    </w:lvl>
    <w:lvl w:ilvl="6" w:tplc="04140001" w:tentative="1">
      <w:start w:val="1"/>
      <w:numFmt w:val="bullet"/>
      <w:lvlText w:val=""/>
      <w:lvlJc w:val="left"/>
      <w:pPr>
        <w:ind w:left="5616" w:hanging="360"/>
      </w:pPr>
      <w:rPr>
        <w:rFonts w:ascii="Symbol" w:hAnsi="Symbol" w:hint="default"/>
      </w:rPr>
    </w:lvl>
    <w:lvl w:ilvl="7" w:tplc="04140003" w:tentative="1">
      <w:start w:val="1"/>
      <w:numFmt w:val="bullet"/>
      <w:lvlText w:val="o"/>
      <w:lvlJc w:val="left"/>
      <w:pPr>
        <w:ind w:left="6336" w:hanging="360"/>
      </w:pPr>
      <w:rPr>
        <w:rFonts w:ascii="Courier New" w:hAnsi="Courier New" w:cs="Courier New" w:hint="default"/>
      </w:rPr>
    </w:lvl>
    <w:lvl w:ilvl="8" w:tplc="04140005" w:tentative="1">
      <w:start w:val="1"/>
      <w:numFmt w:val="bullet"/>
      <w:lvlText w:val=""/>
      <w:lvlJc w:val="left"/>
      <w:pPr>
        <w:ind w:left="7056" w:hanging="360"/>
      </w:pPr>
      <w:rPr>
        <w:rFonts w:ascii="Wingdings" w:hAnsi="Wingdings" w:hint="default"/>
      </w:rPr>
    </w:lvl>
  </w:abstractNum>
  <w:abstractNum w:abstractNumId="17" w15:restartNumberingAfterBreak="0">
    <w:nsid w:val="278003E2"/>
    <w:multiLevelType w:val="multilevel"/>
    <w:tmpl w:val="04140023"/>
    <w:styleLink w:val="Artikkelavsnitt"/>
    <w:lvl w:ilvl="0">
      <w:start w:val="1"/>
      <w:numFmt w:val="upperRoman"/>
      <w:lvlText w:val="Artikkel %1."/>
      <w:lvlJc w:val="left"/>
      <w:pPr>
        <w:tabs>
          <w:tab w:val="num" w:pos="1440"/>
        </w:tabs>
        <w:ind w:left="0" w:firstLine="0"/>
      </w:pPr>
    </w:lvl>
    <w:lvl w:ilvl="1">
      <w:start w:val="1"/>
      <w:numFmt w:val="decimalZero"/>
      <w:isLgl/>
      <w:lvlText w:val="Inndeling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D0562CE"/>
    <w:multiLevelType w:val="hybridMultilevel"/>
    <w:tmpl w:val="0C72B652"/>
    <w:lvl w:ilvl="0" w:tplc="FF04050C">
      <w:numFmt w:val="bullet"/>
      <w:lvlText w:val="-"/>
      <w:lvlJc w:val="left"/>
      <w:pPr>
        <w:ind w:left="936" w:hanging="360"/>
      </w:pPr>
      <w:rPr>
        <w:rFonts w:ascii="Times New Roman" w:eastAsia="Times New Roman" w:hAnsi="Times New Roman" w:cs="Times New Roman" w:hint="default"/>
      </w:rPr>
    </w:lvl>
    <w:lvl w:ilvl="1" w:tplc="04140003" w:tentative="1">
      <w:start w:val="1"/>
      <w:numFmt w:val="bullet"/>
      <w:lvlText w:val="o"/>
      <w:lvlJc w:val="left"/>
      <w:pPr>
        <w:ind w:left="1656" w:hanging="360"/>
      </w:pPr>
      <w:rPr>
        <w:rFonts w:ascii="Courier New" w:hAnsi="Courier New" w:cs="Courier New" w:hint="default"/>
      </w:rPr>
    </w:lvl>
    <w:lvl w:ilvl="2" w:tplc="04140005" w:tentative="1">
      <w:start w:val="1"/>
      <w:numFmt w:val="bullet"/>
      <w:lvlText w:val=""/>
      <w:lvlJc w:val="left"/>
      <w:pPr>
        <w:ind w:left="2376" w:hanging="360"/>
      </w:pPr>
      <w:rPr>
        <w:rFonts w:ascii="Wingdings" w:hAnsi="Wingdings" w:hint="default"/>
      </w:rPr>
    </w:lvl>
    <w:lvl w:ilvl="3" w:tplc="04140001" w:tentative="1">
      <w:start w:val="1"/>
      <w:numFmt w:val="bullet"/>
      <w:lvlText w:val=""/>
      <w:lvlJc w:val="left"/>
      <w:pPr>
        <w:ind w:left="3096" w:hanging="360"/>
      </w:pPr>
      <w:rPr>
        <w:rFonts w:ascii="Symbol" w:hAnsi="Symbol" w:hint="default"/>
      </w:rPr>
    </w:lvl>
    <w:lvl w:ilvl="4" w:tplc="04140003" w:tentative="1">
      <w:start w:val="1"/>
      <w:numFmt w:val="bullet"/>
      <w:lvlText w:val="o"/>
      <w:lvlJc w:val="left"/>
      <w:pPr>
        <w:ind w:left="3816" w:hanging="360"/>
      </w:pPr>
      <w:rPr>
        <w:rFonts w:ascii="Courier New" w:hAnsi="Courier New" w:cs="Courier New" w:hint="default"/>
      </w:rPr>
    </w:lvl>
    <w:lvl w:ilvl="5" w:tplc="04140005" w:tentative="1">
      <w:start w:val="1"/>
      <w:numFmt w:val="bullet"/>
      <w:lvlText w:val=""/>
      <w:lvlJc w:val="left"/>
      <w:pPr>
        <w:ind w:left="4536" w:hanging="360"/>
      </w:pPr>
      <w:rPr>
        <w:rFonts w:ascii="Wingdings" w:hAnsi="Wingdings" w:hint="default"/>
      </w:rPr>
    </w:lvl>
    <w:lvl w:ilvl="6" w:tplc="04140001" w:tentative="1">
      <w:start w:val="1"/>
      <w:numFmt w:val="bullet"/>
      <w:lvlText w:val=""/>
      <w:lvlJc w:val="left"/>
      <w:pPr>
        <w:ind w:left="5256" w:hanging="360"/>
      </w:pPr>
      <w:rPr>
        <w:rFonts w:ascii="Symbol" w:hAnsi="Symbol" w:hint="default"/>
      </w:rPr>
    </w:lvl>
    <w:lvl w:ilvl="7" w:tplc="04140003" w:tentative="1">
      <w:start w:val="1"/>
      <w:numFmt w:val="bullet"/>
      <w:lvlText w:val="o"/>
      <w:lvlJc w:val="left"/>
      <w:pPr>
        <w:ind w:left="5976" w:hanging="360"/>
      </w:pPr>
      <w:rPr>
        <w:rFonts w:ascii="Courier New" w:hAnsi="Courier New" w:cs="Courier New" w:hint="default"/>
      </w:rPr>
    </w:lvl>
    <w:lvl w:ilvl="8" w:tplc="04140005" w:tentative="1">
      <w:start w:val="1"/>
      <w:numFmt w:val="bullet"/>
      <w:lvlText w:val=""/>
      <w:lvlJc w:val="left"/>
      <w:pPr>
        <w:ind w:left="6696" w:hanging="360"/>
      </w:pPr>
      <w:rPr>
        <w:rFonts w:ascii="Wingdings" w:hAnsi="Wingdings" w:hint="default"/>
      </w:rPr>
    </w:lvl>
  </w:abstractNum>
  <w:abstractNum w:abstractNumId="19" w15:restartNumberingAfterBreak="0">
    <w:nsid w:val="3E311CFA"/>
    <w:multiLevelType w:val="hybridMultilevel"/>
    <w:tmpl w:val="9BF0DF40"/>
    <w:lvl w:ilvl="0" w:tplc="6F3E3B04">
      <w:start w:val="1"/>
      <w:numFmt w:val="bullet"/>
      <w:lvlText w:val=""/>
      <w:lvlJc w:val="left"/>
      <w:pPr>
        <w:ind w:left="720" w:hanging="360"/>
      </w:pPr>
      <w:rPr>
        <w:rFonts w:ascii="Symbol" w:hAnsi="Symbol"/>
      </w:rPr>
    </w:lvl>
    <w:lvl w:ilvl="1" w:tplc="18084C8E">
      <w:start w:val="1"/>
      <w:numFmt w:val="bullet"/>
      <w:lvlText w:val=""/>
      <w:lvlJc w:val="left"/>
      <w:pPr>
        <w:ind w:left="720" w:hanging="360"/>
      </w:pPr>
      <w:rPr>
        <w:rFonts w:ascii="Symbol" w:hAnsi="Symbol"/>
      </w:rPr>
    </w:lvl>
    <w:lvl w:ilvl="2" w:tplc="0E62360A">
      <w:start w:val="1"/>
      <w:numFmt w:val="bullet"/>
      <w:lvlText w:val=""/>
      <w:lvlJc w:val="left"/>
      <w:pPr>
        <w:ind w:left="720" w:hanging="360"/>
      </w:pPr>
      <w:rPr>
        <w:rFonts w:ascii="Symbol" w:hAnsi="Symbol"/>
      </w:rPr>
    </w:lvl>
    <w:lvl w:ilvl="3" w:tplc="8EEC653C">
      <w:start w:val="1"/>
      <w:numFmt w:val="bullet"/>
      <w:lvlText w:val=""/>
      <w:lvlJc w:val="left"/>
      <w:pPr>
        <w:ind w:left="720" w:hanging="360"/>
      </w:pPr>
      <w:rPr>
        <w:rFonts w:ascii="Symbol" w:hAnsi="Symbol"/>
      </w:rPr>
    </w:lvl>
    <w:lvl w:ilvl="4" w:tplc="45A4231C">
      <w:start w:val="1"/>
      <w:numFmt w:val="bullet"/>
      <w:lvlText w:val=""/>
      <w:lvlJc w:val="left"/>
      <w:pPr>
        <w:ind w:left="720" w:hanging="360"/>
      </w:pPr>
      <w:rPr>
        <w:rFonts w:ascii="Symbol" w:hAnsi="Symbol"/>
      </w:rPr>
    </w:lvl>
    <w:lvl w:ilvl="5" w:tplc="6122AC56">
      <w:start w:val="1"/>
      <w:numFmt w:val="bullet"/>
      <w:lvlText w:val=""/>
      <w:lvlJc w:val="left"/>
      <w:pPr>
        <w:ind w:left="720" w:hanging="360"/>
      </w:pPr>
      <w:rPr>
        <w:rFonts w:ascii="Symbol" w:hAnsi="Symbol"/>
      </w:rPr>
    </w:lvl>
    <w:lvl w:ilvl="6" w:tplc="FD7C1854">
      <w:start w:val="1"/>
      <w:numFmt w:val="bullet"/>
      <w:lvlText w:val=""/>
      <w:lvlJc w:val="left"/>
      <w:pPr>
        <w:ind w:left="720" w:hanging="360"/>
      </w:pPr>
      <w:rPr>
        <w:rFonts w:ascii="Symbol" w:hAnsi="Symbol"/>
      </w:rPr>
    </w:lvl>
    <w:lvl w:ilvl="7" w:tplc="953CB8BA">
      <w:start w:val="1"/>
      <w:numFmt w:val="bullet"/>
      <w:lvlText w:val=""/>
      <w:lvlJc w:val="left"/>
      <w:pPr>
        <w:ind w:left="720" w:hanging="360"/>
      </w:pPr>
      <w:rPr>
        <w:rFonts w:ascii="Symbol" w:hAnsi="Symbol"/>
      </w:rPr>
    </w:lvl>
    <w:lvl w:ilvl="8" w:tplc="47D29B46">
      <w:start w:val="1"/>
      <w:numFmt w:val="bullet"/>
      <w:lvlText w:val=""/>
      <w:lvlJc w:val="left"/>
      <w:pPr>
        <w:ind w:left="720" w:hanging="360"/>
      </w:pPr>
      <w:rPr>
        <w:rFonts w:ascii="Symbol" w:hAnsi="Symbol"/>
      </w:rPr>
    </w:lvl>
  </w:abstractNum>
  <w:abstractNum w:abstractNumId="20" w15:restartNumberingAfterBreak="0">
    <w:nsid w:val="44BE6A8E"/>
    <w:multiLevelType w:val="hybridMultilevel"/>
    <w:tmpl w:val="82F68254"/>
    <w:lvl w:ilvl="0" w:tplc="4AEC91FC">
      <w:start w:val="1"/>
      <w:numFmt w:val="decimal"/>
      <w:pStyle w:val="NummerertavsnittAlt6"/>
      <w:lvlText w:val="(%1)"/>
      <w:lvlJc w:val="left"/>
      <w:pPr>
        <w:tabs>
          <w:tab w:val="num" w:pos="576"/>
        </w:tabs>
        <w:ind w:left="576" w:hanging="576"/>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1" w15:restartNumberingAfterBreak="0">
    <w:nsid w:val="45191A5C"/>
    <w:multiLevelType w:val="hybridMultilevel"/>
    <w:tmpl w:val="BF4C3970"/>
    <w:lvl w:ilvl="0" w:tplc="04140001">
      <w:start w:val="1"/>
      <w:numFmt w:val="bullet"/>
      <w:lvlText w:val=""/>
      <w:lvlJc w:val="left"/>
      <w:pPr>
        <w:ind w:left="1656" w:hanging="360"/>
      </w:pPr>
      <w:rPr>
        <w:rFonts w:ascii="Symbol" w:hAnsi="Symbol" w:hint="default"/>
      </w:rPr>
    </w:lvl>
    <w:lvl w:ilvl="1" w:tplc="04140003" w:tentative="1">
      <w:start w:val="1"/>
      <w:numFmt w:val="bullet"/>
      <w:lvlText w:val="o"/>
      <w:lvlJc w:val="left"/>
      <w:pPr>
        <w:ind w:left="2376" w:hanging="360"/>
      </w:pPr>
      <w:rPr>
        <w:rFonts w:ascii="Courier New" w:hAnsi="Courier New" w:cs="Courier New" w:hint="default"/>
      </w:rPr>
    </w:lvl>
    <w:lvl w:ilvl="2" w:tplc="04140005" w:tentative="1">
      <w:start w:val="1"/>
      <w:numFmt w:val="bullet"/>
      <w:lvlText w:val=""/>
      <w:lvlJc w:val="left"/>
      <w:pPr>
        <w:ind w:left="3096" w:hanging="360"/>
      </w:pPr>
      <w:rPr>
        <w:rFonts w:ascii="Wingdings" w:hAnsi="Wingdings" w:hint="default"/>
      </w:rPr>
    </w:lvl>
    <w:lvl w:ilvl="3" w:tplc="04140001" w:tentative="1">
      <w:start w:val="1"/>
      <w:numFmt w:val="bullet"/>
      <w:lvlText w:val=""/>
      <w:lvlJc w:val="left"/>
      <w:pPr>
        <w:ind w:left="3816" w:hanging="360"/>
      </w:pPr>
      <w:rPr>
        <w:rFonts w:ascii="Symbol" w:hAnsi="Symbol" w:hint="default"/>
      </w:rPr>
    </w:lvl>
    <w:lvl w:ilvl="4" w:tplc="04140003" w:tentative="1">
      <w:start w:val="1"/>
      <w:numFmt w:val="bullet"/>
      <w:lvlText w:val="o"/>
      <w:lvlJc w:val="left"/>
      <w:pPr>
        <w:ind w:left="4536" w:hanging="360"/>
      </w:pPr>
      <w:rPr>
        <w:rFonts w:ascii="Courier New" w:hAnsi="Courier New" w:cs="Courier New" w:hint="default"/>
      </w:rPr>
    </w:lvl>
    <w:lvl w:ilvl="5" w:tplc="04140005" w:tentative="1">
      <w:start w:val="1"/>
      <w:numFmt w:val="bullet"/>
      <w:lvlText w:val=""/>
      <w:lvlJc w:val="left"/>
      <w:pPr>
        <w:ind w:left="5256" w:hanging="360"/>
      </w:pPr>
      <w:rPr>
        <w:rFonts w:ascii="Wingdings" w:hAnsi="Wingdings" w:hint="default"/>
      </w:rPr>
    </w:lvl>
    <w:lvl w:ilvl="6" w:tplc="04140001" w:tentative="1">
      <w:start w:val="1"/>
      <w:numFmt w:val="bullet"/>
      <w:lvlText w:val=""/>
      <w:lvlJc w:val="left"/>
      <w:pPr>
        <w:ind w:left="5976" w:hanging="360"/>
      </w:pPr>
      <w:rPr>
        <w:rFonts w:ascii="Symbol" w:hAnsi="Symbol" w:hint="default"/>
      </w:rPr>
    </w:lvl>
    <w:lvl w:ilvl="7" w:tplc="04140003" w:tentative="1">
      <w:start w:val="1"/>
      <w:numFmt w:val="bullet"/>
      <w:lvlText w:val="o"/>
      <w:lvlJc w:val="left"/>
      <w:pPr>
        <w:ind w:left="6696" w:hanging="360"/>
      </w:pPr>
      <w:rPr>
        <w:rFonts w:ascii="Courier New" w:hAnsi="Courier New" w:cs="Courier New" w:hint="default"/>
      </w:rPr>
    </w:lvl>
    <w:lvl w:ilvl="8" w:tplc="04140005" w:tentative="1">
      <w:start w:val="1"/>
      <w:numFmt w:val="bullet"/>
      <w:lvlText w:val=""/>
      <w:lvlJc w:val="left"/>
      <w:pPr>
        <w:ind w:left="7416" w:hanging="360"/>
      </w:pPr>
      <w:rPr>
        <w:rFonts w:ascii="Wingdings" w:hAnsi="Wingdings" w:hint="default"/>
      </w:rPr>
    </w:lvl>
  </w:abstractNum>
  <w:abstractNum w:abstractNumId="22" w15:restartNumberingAfterBreak="0">
    <w:nsid w:val="466D0CB2"/>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BE196F"/>
    <w:multiLevelType w:val="hybridMultilevel"/>
    <w:tmpl w:val="B598F9B6"/>
    <w:lvl w:ilvl="0" w:tplc="836C60A4">
      <w:start w:val="1"/>
      <w:numFmt w:val="decimal"/>
      <w:lvlText w:val="%1."/>
      <w:lvlJc w:val="left"/>
      <w:pPr>
        <w:ind w:left="1020" w:hanging="360"/>
      </w:pPr>
    </w:lvl>
    <w:lvl w:ilvl="1" w:tplc="DFCEA532">
      <w:start w:val="1"/>
      <w:numFmt w:val="decimal"/>
      <w:lvlText w:val="%2."/>
      <w:lvlJc w:val="left"/>
      <w:pPr>
        <w:ind w:left="1020" w:hanging="360"/>
      </w:pPr>
    </w:lvl>
    <w:lvl w:ilvl="2" w:tplc="E7961A2A">
      <w:start w:val="1"/>
      <w:numFmt w:val="decimal"/>
      <w:lvlText w:val="%3."/>
      <w:lvlJc w:val="left"/>
      <w:pPr>
        <w:ind w:left="1020" w:hanging="360"/>
      </w:pPr>
    </w:lvl>
    <w:lvl w:ilvl="3" w:tplc="1CE49C88">
      <w:start w:val="1"/>
      <w:numFmt w:val="decimal"/>
      <w:lvlText w:val="%4."/>
      <w:lvlJc w:val="left"/>
      <w:pPr>
        <w:ind w:left="1020" w:hanging="360"/>
      </w:pPr>
    </w:lvl>
    <w:lvl w:ilvl="4" w:tplc="ACA856CA">
      <w:start w:val="1"/>
      <w:numFmt w:val="decimal"/>
      <w:lvlText w:val="%5."/>
      <w:lvlJc w:val="left"/>
      <w:pPr>
        <w:ind w:left="1020" w:hanging="360"/>
      </w:pPr>
    </w:lvl>
    <w:lvl w:ilvl="5" w:tplc="06369BC0">
      <w:start w:val="1"/>
      <w:numFmt w:val="decimal"/>
      <w:lvlText w:val="%6."/>
      <w:lvlJc w:val="left"/>
      <w:pPr>
        <w:ind w:left="1020" w:hanging="360"/>
      </w:pPr>
    </w:lvl>
    <w:lvl w:ilvl="6" w:tplc="8F4CE26C">
      <w:start w:val="1"/>
      <w:numFmt w:val="decimal"/>
      <w:lvlText w:val="%7."/>
      <w:lvlJc w:val="left"/>
      <w:pPr>
        <w:ind w:left="1020" w:hanging="360"/>
      </w:pPr>
    </w:lvl>
    <w:lvl w:ilvl="7" w:tplc="D228C03A">
      <w:start w:val="1"/>
      <w:numFmt w:val="decimal"/>
      <w:lvlText w:val="%8."/>
      <w:lvlJc w:val="left"/>
      <w:pPr>
        <w:ind w:left="1020" w:hanging="360"/>
      </w:pPr>
    </w:lvl>
    <w:lvl w:ilvl="8" w:tplc="193469AE">
      <w:start w:val="1"/>
      <w:numFmt w:val="decimal"/>
      <w:lvlText w:val="%9."/>
      <w:lvlJc w:val="left"/>
      <w:pPr>
        <w:ind w:left="1020" w:hanging="360"/>
      </w:pPr>
    </w:lvl>
  </w:abstractNum>
  <w:abstractNum w:abstractNumId="24" w15:restartNumberingAfterBreak="0">
    <w:nsid w:val="4B1D555C"/>
    <w:multiLevelType w:val="multilevel"/>
    <w:tmpl w:val="5FBE57C0"/>
    <w:lvl w:ilvl="0">
      <w:start w:val="1"/>
      <w:numFmt w:val="decimal"/>
      <w:pStyle w:val="Overskrift1Alt1"/>
      <w:lvlText w:val="%1"/>
      <w:lvlJc w:val="left"/>
      <w:pPr>
        <w:ind w:left="432" w:hanging="432"/>
      </w:pPr>
    </w:lvl>
    <w:lvl w:ilvl="1">
      <w:start w:val="1"/>
      <w:numFmt w:val="decimal"/>
      <w:pStyle w:val="Overskrift2Alt2"/>
      <w:lvlText w:val="%1.%2"/>
      <w:lvlJc w:val="left"/>
      <w:pPr>
        <w:ind w:left="576" w:hanging="576"/>
      </w:pPr>
    </w:lvl>
    <w:lvl w:ilvl="2">
      <w:start w:val="1"/>
      <w:numFmt w:val="decimal"/>
      <w:pStyle w:val="Overskrift3Alt3"/>
      <w:lvlText w:val="%1.%2.%3"/>
      <w:lvlJc w:val="left"/>
      <w:pPr>
        <w:ind w:left="720" w:hanging="720"/>
      </w:pPr>
    </w:lvl>
    <w:lvl w:ilvl="3">
      <w:start w:val="1"/>
      <w:numFmt w:val="decimal"/>
      <w:pStyle w:val="Overskrift4Alt4"/>
      <w:lvlText w:val="%1.%2.%3.%4"/>
      <w:lvlJc w:val="left"/>
      <w:pPr>
        <w:ind w:left="864" w:hanging="864"/>
      </w:pPr>
    </w:lvl>
    <w:lvl w:ilvl="4">
      <w:start w:val="1"/>
      <w:numFmt w:val="decimal"/>
      <w:pStyle w:val="Overskrift5Alt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BE77FF2"/>
    <w:multiLevelType w:val="hybridMultilevel"/>
    <w:tmpl w:val="1FE87F14"/>
    <w:lvl w:ilvl="0" w:tplc="FEEA237E">
      <w:start w:val="1"/>
      <w:numFmt w:val="bullet"/>
      <w:pStyle w:val="Sitat-punktliste"/>
      <w:lvlText w:val=""/>
      <w:lvlJc w:val="left"/>
      <w:pPr>
        <w:tabs>
          <w:tab w:val="num" w:pos="936"/>
        </w:tabs>
        <w:ind w:left="936"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B7EA8"/>
    <w:multiLevelType w:val="hybridMultilevel"/>
    <w:tmpl w:val="395E526A"/>
    <w:lvl w:ilvl="0" w:tplc="F1863236">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C76DFA"/>
    <w:multiLevelType w:val="hybridMultilevel"/>
    <w:tmpl w:val="058879AE"/>
    <w:lvl w:ilvl="0" w:tplc="7B6424A4">
      <w:start w:val="1"/>
      <w:numFmt w:val="decimal"/>
      <w:pStyle w:val="TabellnummerertAltT"/>
      <w:lvlText w:val="Tabell %1"/>
      <w:lvlJc w:val="left"/>
      <w:pPr>
        <w:ind w:left="1069" w:hanging="360"/>
      </w:pPr>
      <w:rPr>
        <w:rFonts w:hint="default"/>
        <w:b/>
        <w:i w:val="0"/>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28" w15:restartNumberingAfterBreak="0">
    <w:nsid w:val="731C5B7B"/>
    <w:multiLevelType w:val="hybridMultilevel"/>
    <w:tmpl w:val="C2D85D62"/>
    <w:lvl w:ilvl="0" w:tplc="F1863236">
      <w:numFmt w:val="bullet"/>
      <w:lvlText w:val="-"/>
      <w:lvlJc w:val="left"/>
      <w:pPr>
        <w:ind w:left="936" w:hanging="360"/>
      </w:pPr>
      <w:rPr>
        <w:rFonts w:ascii="Times New Roman" w:eastAsia="Times New Roman" w:hAnsi="Times New Roman" w:cs="Times New Roman" w:hint="default"/>
      </w:rPr>
    </w:lvl>
    <w:lvl w:ilvl="1" w:tplc="04140003">
      <w:start w:val="1"/>
      <w:numFmt w:val="bullet"/>
      <w:lvlText w:val="o"/>
      <w:lvlJc w:val="left"/>
      <w:pPr>
        <w:ind w:left="1656" w:hanging="360"/>
      </w:pPr>
      <w:rPr>
        <w:rFonts w:ascii="Courier New" w:hAnsi="Courier New" w:cs="Courier New" w:hint="default"/>
      </w:rPr>
    </w:lvl>
    <w:lvl w:ilvl="2" w:tplc="04140005" w:tentative="1">
      <w:start w:val="1"/>
      <w:numFmt w:val="bullet"/>
      <w:lvlText w:val=""/>
      <w:lvlJc w:val="left"/>
      <w:pPr>
        <w:ind w:left="2376" w:hanging="360"/>
      </w:pPr>
      <w:rPr>
        <w:rFonts w:ascii="Wingdings" w:hAnsi="Wingdings" w:hint="default"/>
      </w:rPr>
    </w:lvl>
    <w:lvl w:ilvl="3" w:tplc="04140001" w:tentative="1">
      <w:start w:val="1"/>
      <w:numFmt w:val="bullet"/>
      <w:lvlText w:val=""/>
      <w:lvlJc w:val="left"/>
      <w:pPr>
        <w:ind w:left="3096" w:hanging="360"/>
      </w:pPr>
      <w:rPr>
        <w:rFonts w:ascii="Symbol" w:hAnsi="Symbol" w:hint="default"/>
      </w:rPr>
    </w:lvl>
    <w:lvl w:ilvl="4" w:tplc="04140003" w:tentative="1">
      <w:start w:val="1"/>
      <w:numFmt w:val="bullet"/>
      <w:lvlText w:val="o"/>
      <w:lvlJc w:val="left"/>
      <w:pPr>
        <w:ind w:left="3816" w:hanging="360"/>
      </w:pPr>
      <w:rPr>
        <w:rFonts w:ascii="Courier New" w:hAnsi="Courier New" w:cs="Courier New" w:hint="default"/>
      </w:rPr>
    </w:lvl>
    <w:lvl w:ilvl="5" w:tplc="04140005" w:tentative="1">
      <w:start w:val="1"/>
      <w:numFmt w:val="bullet"/>
      <w:lvlText w:val=""/>
      <w:lvlJc w:val="left"/>
      <w:pPr>
        <w:ind w:left="4536" w:hanging="360"/>
      </w:pPr>
      <w:rPr>
        <w:rFonts w:ascii="Wingdings" w:hAnsi="Wingdings" w:hint="default"/>
      </w:rPr>
    </w:lvl>
    <w:lvl w:ilvl="6" w:tplc="04140001" w:tentative="1">
      <w:start w:val="1"/>
      <w:numFmt w:val="bullet"/>
      <w:lvlText w:val=""/>
      <w:lvlJc w:val="left"/>
      <w:pPr>
        <w:ind w:left="5256" w:hanging="360"/>
      </w:pPr>
      <w:rPr>
        <w:rFonts w:ascii="Symbol" w:hAnsi="Symbol" w:hint="default"/>
      </w:rPr>
    </w:lvl>
    <w:lvl w:ilvl="7" w:tplc="04140003" w:tentative="1">
      <w:start w:val="1"/>
      <w:numFmt w:val="bullet"/>
      <w:lvlText w:val="o"/>
      <w:lvlJc w:val="left"/>
      <w:pPr>
        <w:ind w:left="5976" w:hanging="360"/>
      </w:pPr>
      <w:rPr>
        <w:rFonts w:ascii="Courier New" w:hAnsi="Courier New" w:cs="Courier New" w:hint="default"/>
      </w:rPr>
    </w:lvl>
    <w:lvl w:ilvl="8" w:tplc="04140005" w:tentative="1">
      <w:start w:val="1"/>
      <w:numFmt w:val="bullet"/>
      <w:lvlText w:val=""/>
      <w:lvlJc w:val="left"/>
      <w:pPr>
        <w:ind w:left="6696" w:hanging="360"/>
      </w:pPr>
      <w:rPr>
        <w:rFonts w:ascii="Wingdings" w:hAnsi="Wingdings" w:hint="default"/>
      </w:rPr>
    </w:lvl>
  </w:abstractNum>
  <w:abstractNum w:abstractNumId="29" w15:restartNumberingAfterBreak="0">
    <w:nsid w:val="78551645"/>
    <w:multiLevelType w:val="hybridMultilevel"/>
    <w:tmpl w:val="1E946228"/>
    <w:lvl w:ilvl="0" w:tplc="11AA1EDE">
      <w:start w:val="1"/>
      <w:numFmt w:val="bullet"/>
      <w:lvlText w:val=""/>
      <w:lvlJc w:val="left"/>
      <w:pPr>
        <w:ind w:left="720" w:hanging="360"/>
      </w:pPr>
      <w:rPr>
        <w:rFonts w:ascii="Symbol" w:hAnsi="Symbol"/>
      </w:rPr>
    </w:lvl>
    <w:lvl w:ilvl="1" w:tplc="B4386BD0">
      <w:start w:val="1"/>
      <w:numFmt w:val="bullet"/>
      <w:lvlText w:val=""/>
      <w:lvlJc w:val="left"/>
      <w:pPr>
        <w:ind w:left="720" w:hanging="360"/>
      </w:pPr>
      <w:rPr>
        <w:rFonts w:ascii="Symbol" w:hAnsi="Symbol"/>
      </w:rPr>
    </w:lvl>
    <w:lvl w:ilvl="2" w:tplc="A9A6E828">
      <w:start w:val="1"/>
      <w:numFmt w:val="bullet"/>
      <w:lvlText w:val=""/>
      <w:lvlJc w:val="left"/>
      <w:pPr>
        <w:ind w:left="720" w:hanging="360"/>
      </w:pPr>
      <w:rPr>
        <w:rFonts w:ascii="Symbol" w:hAnsi="Symbol"/>
      </w:rPr>
    </w:lvl>
    <w:lvl w:ilvl="3" w:tplc="023897CA">
      <w:start w:val="1"/>
      <w:numFmt w:val="bullet"/>
      <w:lvlText w:val=""/>
      <w:lvlJc w:val="left"/>
      <w:pPr>
        <w:ind w:left="720" w:hanging="360"/>
      </w:pPr>
      <w:rPr>
        <w:rFonts w:ascii="Symbol" w:hAnsi="Symbol"/>
      </w:rPr>
    </w:lvl>
    <w:lvl w:ilvl="4" w:tplc="CDB6700C">
      <w:start w:val="1"/>
      <w:numFmt w:val="bullet"/>
      <w:lvlText w:val=""/>
      <w:lvlJc w:val="left"/>
      <w:pPr>
        <w:ind w:left="720" w:hanging="360"/>
      </w:pPr>
      <w:rPr>
        <w:rFonts w:ascii="Symbol" w:hAnsi="Symbol"/>
      </w:rPr>
    </w:lvl>
    <w:lvl w:ilvl="5" w:tplc="F40C12F0">
      <w:start w:val="1"/>
      <w:numFmt w:val="bullet"/>
      <w:lvlText w:val=""/>
      <w:lvlJc w:val="left"/>
      <w:pPr>
        <w:ind w:left="720" w:hanging="360"/>
      </w:pPr>
      <w:rPr>
        <w:rFonts w:ascii="Symbol" w:hAnsi="Symbol"/>
      </w:rPr>
    </w:lvl>
    <w:lvl w:ilvl="6" w:tplc="FF8A0734">
      <w:start w:val="1"/>
      <w:numFmt w:val="bullet"/>
      <w:lvlText w:val=""/>
      <w:lvlJc w:val="left"/>
      <w:pPr>
        <w:ind w:left="720" w:hanging="360"/>
      </w:pPr>
      <w:rPr>
        <w:rFonts w:ascii="Symbol" w:hAnsi="Symbol"/>
      </w:rPr>
    </w:lvl>
    <w:lvl w:ilvl="7" w:tplc="C3F2AB42">
      <w:start w:val="1"/>
      <w:numFmt w:val="bullet"/>
      <w:lvlText w:val=""/>
      <w:lvlJc w:val="left"/>
      <w:pPr>
        <w:ind w:left="720" w:hanging="360"/>
      </w:pPr>
      <w:rPr>
        <w:rFonts w:ascii="Symbol" w:hAnsi="Symbol"/>
      </w:rPr>
    </w:lvl>
    <w:lvl w:ilvl="8" w:tplc="AC7A542C">
      <w:start w:val="1"/>
      <w:numFmt w:val="bullet"/>
      <w:lvlText w:val=""/>
      <w:lvlJc w:val="left"/>
      <w:pPr>
        <w:ind w:left="720" w:hanging="360"/>
      </w:pPr>
      <w:rPr>
        <w:rFonts w:ascii="Symbol" w:hAnsi="Symbol"/>
      </w:rPr>
    </w:lvl>
  </w:abstractNum>
  <w:abstractNum w:abstractNumId="30" w15:restartNumberingAfterBreak="0">
    <w:nsid w:val="7B2B6DB7"/>
    <w:multiLevelType w:val="multilevel"/>
    <w:tmpl w:val="31CA7B7A"/>
    <w:lvl w:ilvl="0">
      <w:start w:val="1"/>
      <w:numFmt w:val="decimal"/>
      <w:pStyle w:val="Sitat-nummerert"/>
      <w:lvlText w:val="%1."/>
      <w:lvlJc w:val="left"/>
      <w:pPr>
        <w:tabs>
          <w:tab w:val="num" w:pos="936"/>
        </w:tabs>
        <w:ind w:left="936" w:hanging="360"/>
      </w:pPr>
      <w:rPr>
        <w:rFonts w:hint="default"/>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num w:numId="1" w16cid:durableId="1657955982">
    <w:abstractNumId w:val="15"/>
  </w:num>
  <w:num w:numId="2" w16cid:durableId="1170830799">
    <w:abstractNumId w:val="22"/>
  </w:num>
  <w:num w:numId="3" w16cid:durableId="137429457">
    <w:abstractNumId w:val="17"/>
  </w:num>
  <w:num w:numId="4" w16cid:durableId="1655911936">
    <w:abstractNumId w:val="12"/>
  </w:num>
  <w:num w:numId="5" w16cid:durableId="1502433812">
    <w:abstractNumId w:val="20"/>
  </w:num>
  <w:num w:numId="6" w16cid:durableId="2095860357">
    <w:abstractNumId w:val="8"/>
  </w:num>
  <w:num w:numId="7" w16cid:durableId="1150252485">
    <w:abstractNumId w:val="3"/>
  </w:num>
  <w:num w:numId="8" w16cid:durableId="1633637218">
    <w:abstractNumId w:val="2"/>
  </w:num>
  <w:num w:numId="9" w16cid:durableId="1507280889">
    <w:abstractNumId w:val="1"/>
  </w:num>
  <w:num w:numId="10" w16cid:durableId="1729843218">
    <w:abstractNumId w:val="0"/>
  </w:num>
  <w:num w:numId="11" w16cid:durableId="541131446">
    <w:abstractNumId w:val="24"/>
  </w:num>
  <w:num w:numId="12" w16cid:durableId="2109425903">
    <w:abstractNumId w:val="9"/>
  </w:num>
  <w:num w:numId="13" w16cid:durableId="276985698">
    <w:abstractNumId w:val="7"/>
  </w:num>
  <w:num w:numId="14" w16cid:durableId="1725761506">
    <w:abstractNumId w:val="6"/>
  </w:num>
  <w:num w:numId="15" w16cid:durableId="1038772612">
    <w:abstractNumId w:val="5"/>
  </w:num>
  <w:num w:numId="16" w16cid:durableId="526211308">
    <w:abstractNumId w:val="4"/>
  </w:num>
  <w:num w:numId="17" w16cid:durableId="517621190">
    <w:abstractNumId w:val="30"/>
  </w:num>
  <w:num w:numId="18" w16cid:durableId="723678114">
    <w:abstractNumId w:val="25"/>
  </w:num>
  <w:num w:numId="19" w16cid:durableId="1909610141">
    <w:abstractNumId w:val="27"/>
  </w:num>
  <w:num w:numId="20" w16cid:durableId="279797631">
    <w:abstractNumId w:val="10"/>
  </w:num>
  <w:num w:numId="21" w16cid:durableId="957836531">
    <w:abstractNumId w:val="28"/>
  </w:num>
  <w:num w:numId="22" w16cid:durableId="1417363644">
    <w:abstractNumId w:val="26"/>
  </w:num>
  <w:num w:numId="23" w16cid:durableId="1530292701">
    <w:abstractNumId w:val="16"/>
  </w:num>
  <w:num w:numId="24" w16cid:durableId="524907988">
    <w:abstractNumId w:val="14"/>
  </w:num>
  <w:num w:numId="25" w16cid:durableId="1687249745">
    <w:abstractNumId w:val="13"/>
  </w:num>
  <w:num w:numId="26" w16cid:durableId="1606494547">
    <w:abstractNumId w:val="18"/>
  </w:num>
  <w:num w:numId="27" w16cid:durableId="1439566449">
    <w:abstractNumId w:val="29"/>
  </w:num>
  <w:num w:numId="28" w16cid:durableId="1901359657">
    <w:abstractNumId w:val="11"/>
  </w:num>
  <w:num w:numId="29" w16cid:durableId="883951257">
    <w:abstractNumId w:val="19"/>
  </w:num>
  <w:num w:numId="30" w16cid:durableId="1715344749">
    <w:abstractNumId w:val="23"/>
  </w:num>
  <w:num w:numId="31" w16cid:durableId="4396469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4110077">
    <w:abstractNumId w:val="20"/>
    <w:lvlOverride w:ilvl="0">
      <w:startOverride w:val="1"/>
    </w:lvlOverride>
  </w:num>
  <w:num w:numId="33" w16cid:durableId="173952326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C2"/>
    <w:rsid w:val="00015DCE"/>
    <w:rsid w:val="00020C55"/>
    <w:rsid w:val="00023E66"/>
    <w:rsid w:val="000454AC"/>
    <w:rsid w:val="00063FEF"/>
    <w:rsid w:val="00065B7F"/>
    <w:rsid w:val="00066F9D"/>
    <w:rsid w:val="00071AAD"/>
    <w:rsid w:val="0007431A"/>
    <w:rsid w:val="00075E63"/>
    <w:rsid w:val="0008015B"/>
    <w:rsid w:val="000830CD"/>
    <w:rsid w:val="0009382D"/>
    <w:rsid w:val="000A04FA"/>
    <w:rsid w:val="000A7A6F"/>
    <w:rsid w:val="000C185B"/>
    <w:rsid w:val="000C2064"/>
    <w:rsid w:val="000C7B37"/>
    <w:rsid w:val="000F14F3"/>
    <w:rsid w:val="000F186E"/>
    <w:rsid w:val="00114419"/>
    <w:rsid w:val="001157B1"/>
    <w:rsid w:val="0012087B"/>
    <w:rsid w:val="00121606"/>
    <w:rsid w:val="001256E3"/>
    <w:rsid w:val="00145CE3"/>
    <w:rsid w:val="0015032A"/>
    <w:rsid w:val="00160D04"/>
    <w:rsid w:val="001654B8"/>
    <w:rsid w:val="00167496"/>
    <w:rsid w:val="00191F2C"/>
    <w:rsid w:val="00192D16"/>
    <w:rsid w:val="001936FB"/>
    <w:rsid w:val="001A2DE6"/>
    <w:rsid w:val="001B2638"/>
    <w:rsid w:val="001B4AC2"/>
    <w:rsid w:val="001C2948"/>
    <w:rsid w:val="001C6275"/>
    <w:rsid w:val="001D10E9"/>
    <w:rsid w:val="001E20E9"/>
    <w:rsid w:val="001E7B3A"/>
    <w:rsid w:val="00200A54"/>
    <w:rsid w:val="002037FD"/>
    <w:rsid w:val="0020666B"/>
    <w:rsid w:val="00207271"/>
    <w:rsid w:val="00207FCB"/>
    <w:rsid w:val="002275D2"/>
    <w:rsid w:val="00235605"/>
    <w:rsid w:val="002372DD"/>
    <w:rsid w:val="00237C70"/>
    <w:rsid w:val="00245635"/>
    <w:rsid w:val="00246581"/>
    <w:rsid w:val="00271FDC"/>
    <w:rsid w:val="00276229"/>
    <w:rsid w:val="00283D8D"/>
    <w:rsid w:val="00287CA9"/>
    <w:rsid w:val="002A1609"/>
    <w:rsid w:val="002C4089"/>
    <w:rsid w:val="002C78DA"/>
    <w:rsid w:val="002D13FD"/>
    <w:rsid w:val="002E0E54"/>
    <w:rsid w:val="002E7E94"/>
    <w:rsid w:val="00310CB9"/>
    <w:rsid w:val="00313D78"/>
    <w:rsid w:val="0034443F"/>
    <w:rsid w:val="00364ED1"/>
    <w:rsid w:val="00373A05"/>
    <w:rsid w:val="00374ABC"/>
    <w:rsid w:val="003757D1"/>
    <w:rsid w:val="00381754"/>
    <w:rsid w:val="003A4033"/>
    <w:rsid w:val="003A49FE"/>
    <w:rsid w:val="003B7C88"/>
    <w:rsid w:val="003C7CC0"/>
    <w:rsid w:val="003D1C65"/>
    <w:rsid w:val="003D6479"/>
    <w:rsid w:val="003E0A25"/>
    <w:rsid w:val="003E5CB0"/>
    <w:rsid w:val="003F0DAD"/>
    <w:rsid w:val="0040028D"/>
    <w:rsid w:val="00403D84"/>
    <w:rsid w:val="00410481"/>
    <w:rsid w:val="0041073C"/>
    <w:rsid w:val="00420B26"/>
    <w:rsid w:val="00425A9C"/>
    <w:rsid w:val="00432AFA"/>
    <w:rsid w:val="00446FB1"/>
    <w:rsid w:val="00452806"/>
    <w:rsid w:val="00455C95"/>
    <w:rsid w:val="00457A11"/>
    <w:rsid w:val="0046300F"/>
    <w:rsid w:val="00477CAD"/>
    <w:rsid w:val="00486DC2"/>
    <w:rsid w:val="00496DB1"/>
    <w:rsid w:val="004A48D6"/>
    <w:rsid w:val="004B18A4"/>
    <w:rsid w:val="004B2187"/>
    <w:rsid w:val="004C79B6"/>
    <w:rsid w:val="004D26AB"/>
    <w:rsid w:val="004E7D87"/>
    <w:rsid w:val="0052020A"/>
    <w:rsid w:val="00522E21"/>
    <w:rsid w:val="005250BD"/>
    <w:rsid w:val="005419C5"/>
    <w:rsid w:val="005462A8"/>
    <w:rsid w:val="00565D9A"/>
    <w:rsid w:val="0057118A"/>
    <w:rsid w:val="0057198F"/>
    <w:rsid w:val="0058172C"/>
    <w:rsid w:val="0059354A"/>
    <w:rsid w:val="00594A0F"/>
    <w:rsid w:val="005A6B51"/>
    <w:rsid w:val="005C6086"/>
    <w:rsid w:val="005D5583"/>
    <w:rsid w:val="005E0023"/>
    <w:rsid w:val="005E4624"/>
    <w:rsid w:val="00616B6F"/>
    <w:rsid w:val="00625CB2"/>
    <w:rsid w:val="00635CA1"/>
    <w:rsid w:val="0064113D"/>
    <w:rsid w:val="00641724"/>
    <w:rsid w:val="00643B39"/>
    <w:rsid w:val="006641E5"/>
    <w:rsid w:val="00672833"/>
    <w:rsid w:val="00681388"/>
    <w:rsid w:val="006859EF"/>
    <w:rsid w:val="006922D5"/>
    <w:rsid w:val="00692CCB"/>
    <w:rsid w:val="00694E78"/>
    <w:rsid w:val="006969B0"/>
    <w:rsid w:val="00697528"/>
    <w:rsid w:val="006F0882"/>
    <w:rsid w:val="006F1B1B"/>
    <w:rsid w:val="006F6635"/>
    <w:rsid w:val="006F6EBE"/>
    <w:rsid w:val="006F7120"/>
    <w:rsid w:val="006F75B2"/>
    <w:rsid w:val="00700AF7"/>
    <w:rsid w:val="007119B5"/>
    <w:rsid w:val="00731ED9"/>
    <w:rsid w:val="00734219"/>
    <w:rsid w:val="007434F0"/>
    <w:rsid w:val="00756445"/>
    <w:rsid w:val="0077050B"/>
    <w:rsid w:val="00771132"/>
    <w:rsid w:val="007749F5"/>
    <w:rsid w:val="00786E39"/>
    <w:rsid w:val="00795F9E"/>
    <w:rsid w:val="0079720E"/>
    <w:rsid w:val="007A4546"/>
    <w:rsid w:val="007B1151"/>
    <w:rsid w:val="007B3894"/>
    <w:rsid w:val="007B67C0"/>
    <w:rsid w:val="007E0E78"/>
    <w:rsid w:val="007E1616"/>
    <w:rsid w:val="007F11CC"/>
    <w:rsid w:val="007F5E1E"/>
    <w:rsid w:val="008107EA"/>
    <w:rsid w:val="0081113B"/>
    <w:rsid w:val="00823BC5"/>
    <w:rsid w:val="00835A23"/>
    <w:rsid w:val="00844EA1"/>
    <w:rsid w:val="00845387"/>
    <w:rsid w:val="008474F0"/>
    <w:rsid w:val="008514C4"/>
    <w:rsid w:val="0086269A"/>
    <w:rsid w:val="00863D57"/>
    <w:rsid w:val="00873A4B"/>
    <w:rsid w:val="0089087B"/>
    <w:rsid w:val="00894300"/>
    <w:rsid w:val="008B2617"/>
    <w:rsid w:val="008D0A61"/>
    <w:rsid w:val="008D315A"/>
    <w:rsid w:val="00904452"/>
    <w:rsid w:val="00914973"/>
    <w:rsid w:val="009403D4"/>
    <w:rsid w:val="00953020"/>
    <w:rsid w:val="00954EB0"/>
    <w:rsid w:val="009563AD"/>
    <w:rsid w:val="0097088C"/>
    <w:rsid w:val="009840DB"/>
    <w:rsid w:val="009921F6"/>
    <w:rsid w:val="009A729C"/>
    <w:rsid w:val="009F340C"/>
    <w:rsid w:val="009F3596"/>
    <w:rsid w:val="00A05432"/>
    <w:rsid w:val="00A2156B"/>
    <w:rsid w:val="00A227BF"/>
    <w:rsid w:val="00A22D1C"/>
    <w:rsid w:val="00A25870"/>
    <w:rsid w:val="00A27E24"/>
    <w:rsid w:val="00A46BD7"/>
    <w:rsid w:val="00A546E7"/>
    <w:rsid w:val="00A60BEE"/>
    <w:rsid w:val="00A64428"/>
    <w:rsid w:val="00AA6ECA"/>
    <w:rsid w:val="00AC2232"/>
    <w:rsid w:val="00AC62EF"/>
    <w:rsid w:val="00AC6D36"/>
    <w:rsid w:val="00AE2862"/>
    <w:rsid w:val="00AE7BCA"/>
    <w:rsid w:val="00AE7C4A"/>
    <w:rsid w:val="00AF3774"/>
    <w:rsid w:val="00B15EBD"/>
    <w:rsid w:val="00B310A0"/>
    <w:rsid w:val="00B314E0"/>
    <w:rsid w:val="00B3453F"/>
    <w:rsid w:val="00B34C3D"/>
    <w:rsid w:val="00B350FB"/>
    <w:rsid w:val="00B42FA9"/>
    <w:rsid w:val="00B43881"/>
    <w:rsid w:val="00B43CBB"/>
    <w:rsid w:val="00B558A8"/>
    <w:rsid w:val="00B6270F"/>
    <w:rsid w:val="00B70701"/>
    <w:rsid w:val="00B77049"/>
    <w:rsid w:val="00B825AD"/>
    <w:rsid w:val="00BA4B6C"/>
    <w:rsid w:val="00BB6910"/>
    <w:rsid w:val="00BC1F17"/>
    <w:rsid w:val="00BC5BDF"/>
    <w:rsid w:val="00BC5CAC"/>
    <w:rsid w:val="00BD579C"/>
    <w:rsid w:val="00BE696C"/>
    <w:rsid w:val="00BE723E"/>
    <w:rsid w:val="00BE7A50"/>
    <w:rsid w:val="00C107E7"/>
    <w:rsid w:val="00C1301C"/>
    <w:rsid w:val="00C23032"/>
    <w:rsid w:val="00C242CB"/>
    <w:rsid w:val="00C328AE"/>
    <w:rsid w:val="00C33E5D"/>
    <w:rsid w:val="00C41857"/>
    <w:rsid w:val="00C41C09"/>
    <w:rsid w:val="00C432F6"/>
    <w:rsid w:val="00C46DB6"/>
    <w:rsid w:val="00C4704D"/>
    <w:rsid w:val="00C47863"/>
    <w:rsid w:val="00C53924"/>
    <w:rsid w:val="00C623CD"/>
    <w:rsid w:val="00C67048"/>
    <w:rsid w:val="00C676C6"/>
    <w:rsid w:val="00C82982"/>
    <w:rsid w:val="00C8555D"/>
    <w:rsid w:val="00CA081A"/>
    <w:rsid w:val="00CA28B2"/>
    <w:rsid w:val="00CD7BA9"/>
    <w:rsid w:val="00CE54C2"/>
    <w:rsid w:val="00CF3090"/>
    <w:rsid w:val="00CF4043"/>
    <w:rsid w:val="00CF71C9"/>
    <w:rsid w:val="00CF7E98"/>
    <w:rsid w:val="00D004D3"/>
    <w:rsid w:val="00D07D80"/>
    <w:rsid w:val="00D22EC1"/>
    <w:rsid w:val="00D265D8"/>
    <w:rsid w:val="00D53DD8"/>
    <w:rsid w:val="00D543FF"/>
    <w:rsid w:val="00D75BA2"/>
    <w:rsid w:val="00D857DE"/>
    <w:rsid w:val="00D91C0A"/>
    <w:rsid w:val="00D9263C"/>
    <w:rsid w:val="00D951C6"/>
    <w:rsid w:val="00DA68F6"/>
    <w:rsid w:val="00DB2FE6"/>
    <w:rsid w:val="00DD4AC0"/>
    <w:rsid w:val="00DD5D49"/>
    <w:rsid w:val="00DE0FE9"/>
    <w:rsid w:val="00E011C6"/>
    <w:rsid w:val="00E01887"/>
    <w:rsid w:val="00E237A2"/>
    <w:rsid w:val="00E24544"/>
    <w:rsid w:val="00E26580"/>
    <w:rsid w:val="00E321CC"/>
    <w:rsid w:val="00E336A5"/>
    <w:rsid w:val="00E33713"/>
    <w:rsid w:val="00E35279"/>
    <w:rsid w:val="00E35999"/>
    <w:rsid w:val="00E47C93"/>
    <w:rsid w:val="00E47FA4"/>
    <w:rsid w:val="00E7303C"/>
    <w:rsid w:val="00E74F06"/>
    <w:rsid w:val="00E82ED8"/>
    <w:rsid w:val="00E859A5"/>
    <w:rsid w:val="00E94E53"/>
    <w:rsid w:val="00E9583B"/>
    <w:rsid w:val="00E9690B"/>
    <w:rsid w:val="00EE298B"/>
    <w:rsid w:val="00EF7DD8"/>
    <w:rsid w:val="00F00AAA"/>
    <w:rsid w:val="00F07767"/>
    <w:rsid w:val="00F25EB1"/>
    <w:rsid w:val="00F42D92"/>
    <w:rsid w:val="00F6075B"/>
    <w:rsid w:val="00F7579F"/>
    <w:rsid w:val="00F942D8"/>
    <w:rsid w:val="00F95066"/>
    <w:rsid w:val="00FA4516"/>
    <w:rsid w:val="00FA62B8"/>
    <w:rsid w:val="00FB3DF8"/>
    <w:rsid w:val="00FB3FFD"/>
    <w:rsid w:val="00FC0259"/>
    <w:rsid w:val="00FD5A4E"/>
    <w:rsid w:val="00FE60EB"/>
    <w:rsid w:val="035F52DC"/>
    <w:rsid w:val="09107E98"/>
    <w:rsid w:val="0FA30F8A"/>
    <w:rsid w:val="20B3F535"/>
    <w:rsid w:val="22D9AA92"/>
    <w:rsid w:val="28510DF0"/>
    <w:rsid w:val="4D1332B5"/>
    <w:rsid w:val="5D8E83D9"/>
    <w:rsid w:val="5F10ED29"/>
    <w:rsid w:val="63CDD1B4"/>
    <w:rsid w:val="675C24F3"/>
    <w:rsid w:val="78F435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56397"/>
  <w15:chartTrackingRefBased/>
  <w15:docId w15:val="{ED8039C6-1632-4855-A7F0-7CD49EE9A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D315A"/>
    <w:pPr>
      <w:spacing w:after="0" w:line="240" w:lineRule="auto"/>
    </w:pPr>
    <w:rPr>
      <w:rFonts w:ascii="Times New Roman" w:eastAsia="Times New Roman" w:hAnsi="Times New Roman" w:cs="Times New Roman"/>
      <w:kern w:val="0"/>
      <w:sz w:val="24"/>
      <w:szCs w:val="24"/>
      <w:lang w:eastAsia="nb-NO"/>
      <w14:ligatures w14:val="none"/>
    </w:rPr>
  </w:style>
  <w:style w:type="paragraph" w:styleId="Overskrift1">
    <w:name w:val="heading 1"/>
    <w:basedOn w:val="Normal"/>
    <w:next w:val="Normal"/>
    <w:link w:val="Overskrift1Tegn"/>
    <w:rsid w:val="008D315A"/>
    <w:pPr>
      <w:keepNext/>
      <w:spacing w:before="240" w:after="60"/>
      <w:outlineLvl w:val="0"/>
    </w:pPr>
    <w:rPr>
      <w:rFonts w:ascii="Arial" w:hAnsi="Arial" w:cs="Arial"/>
      <w:b/>
      <w:bCs/>
      <w:kern w:val="32"/>
      <w:sz w:val="32"/>
      <w:szCs w:val="32"/>
    </w:rPr>
  </w:style>
  <w:style w:type="paragraph" w:styleId="Overskrift2">
    <w:name w:val="heading 2"/>
    <w:basedOn w:val="Brdtekst"/>
    <w:next w:val="NummerertavsnittAlt6"/>
    <w:link w:val="Overskrift2Tegn"/>
    <w:rsid w:val="008D315A"/>
    <w:pPr>
      <w:keepNext/>
      <w:spacing w:before="240"/>
      <w:outlineLvl w:val="1"/>
    </w:pPr>
    <w:rPr>
      <w:b/>
      <w:iCs/>
    </w:rPr>
  </w:style>
  <w:style w:type="paragraph" w:styleId="Overskrift3">
    <w:name w:val="heading 3"/>
    <w:basedOn w:val="Normal"/>
    <w:next w:val="NummerertavsnittAlt6"/>
    <w:link w:val="Overskrift3Tegn"/>
    <w:rsid w:val="008D315A"/>
    <w:pPr>
      <w:keepNext/>
      <w:spacing w:before="240" w:after="120"/>
      <w:contextualSpacing/>
      <w:outlineLvl w:val="2"/>
    </w:pPr>
    <w:rPr>
      <w:b/>
      <w:bCs/>
      <w:i/>
    </w:rPr>
  </w:style>
  <w:style w:type="paragraph" w:styleId="Overskrift4">
    <w:name w:val="heading 4"/>
    <w:basedOn w:val="Brdtekst"/>
    <w:next w:val="Brdtekst"/>
    <w:link w:val="Overskrift4Tegn"/>
    <w:autoRedefine/>
    <w:semiHidden/>
    <w:rsid w:val="008D315A"/>
    <w:pPr>
      <w:keepNext/>
      <w:spacing w:before="240" w:after="60"/>
      <w:outlineLvl w:val="3"/>
    </w:pPr>
    <w:rPr>
      <w:b/>
      <w:bCs/>
      <w:i/>
    </w:rPr>
  </w:style>
  <w:style w:type="paragraph" w:styleId="Overskrift5">
    <w:name w:val="heading 5"/>
    <w:basedOn w:val="Normal"/>
    <w:next w:val="Normal"/>
    <w:link w:val="Overskrift5Tegn"/>
    <w:semiHidden/>
    <w:rsid w:val="008D315A"/>
    <w:pPr>
      <w:spacing w:before="240" w:after="60"/>
      <w:outlineLvl w:val="4"/>
    </w:pPr>
    <w:rPr>
      <w:b/>
      <w:bCs/>
      <w:i/>
      <w:iCs/>
      <w:sz w:val="26"/>
      <w:szCs w:val="26"/>
    </w:rPr>
  </w:style>
  <w:style w:type="paragraph" w:styleId="Overskrift6">
    <w:name w:val="heading 6"/>
    <w:basedOn w:val="Normal"/>
    <w:next w:val="Normal"/>
    <w:link w:val="Overskrift6Tegn"/>
    <w:semiHidden/>
    <w:qFormat/>
    <w:rsid w:val="008D315A"/>
    <w:pPr>
      <w:spacing w:before="240" w:after="60"/>
      <w:outlineLvl w:val="5"/>
    </w:pPr>
    <w:rPr>
      <w:b/>
      <w:bCs/>
      <w:sz w:val="22"/>
      <w:szCs w:val="22"/>
    </w:rPr>
  </w:style>
  <w:style w:type="paragraph" w:styleId="Overskrift7">
    <w:name w:val="heading 7"/>
    <w:basedOn w:val="Normal"/>
    <w:next w:val="Normal"/>
    <w:link w:val="Overskrift7Tegn"/>
    <w:semiHidden/>
    <w:qFormat/>
    <w:rsid w:val="008D315A"/>
    <w:pPr>
      <w:spacing w:before="240" w:after="60"/>
      <w:outlineLvl w:val="6"/>
    </w:pPr>
  </w:style>
  <w:style w:type="paragraph" w:styleId="Overskrift8">
    <w:name w:val="heading 8"/>
    <w:basedOn w:val="Normal"/>
    <w:next w:val="Normal"/>
    <w:link w:val="Overskrift8Tegn"/>
    <w:semiHidden/>
    <w:qFormat/>
    <w:rsid w:val="008D315A"/>
    <w:pPr>
      <w:spacing w:before="240" w:after="60"/>
      <w:outlineLvl w:val="7"/>
    </w:pPr>
    <w:rPr>
      <w:i/>
      <w:iCs/>
    </w:rPr>
  </w:style>
  <w:style w:type="paragraph" w:styleId="Overskrift9">
    <w:name w:val="heading 9"/>
    <w:basedOn w:val="Normal"/>
    <w:next w:val="Normal"/>
    <w:link w:val="Overskrift9Tegn"/>
    <w:semiHidden/>
    <w:qFormat/>
    <w:rsid w:val="008D315A"/>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8D315A"/>
    <w:pPr>
      <w:tabs>
        <w:tab w:val="center" w:pos="4536"/>
        <w:tab w:val="right" w:pos="9072"/>
      </w:tabs>
    </w:pPr>
  </w:style>
  <w:style w:type="character" w:customStyle="1" w:styleId="TopptekstTegn">
    <w:name w:val="Topptekst Tegn"/>
    <w:basedOn w:val="Standardskriftforavsnitt"/>
    <w:link w:val="Topptekst"/>
    <w:rsid w:val="008D315A"/>
    <w:rPr>
      <w:rFonts w:ascii="Times New Roman" w:eastAsia="Times New Roman" w:hAnsi="Times New Roman" w:cs="Times New Roman"/>
      <w:kern w:val="0"/>
      <w:sz w:val="24"/>
      <w:szCs w:val="24"/>
      <w:lang w:eastAsia="nb-NO"/>
      <w14:ligatures w14:val="none"/>
    </w:rPr>
  </w:style>
  <w:style w:type="paragraph" w:styleId="Bunntekst">
    <w:name w:val="footer"/>
    <w:basedOn w:val="Normal"/>
    <w:link w:val="BunntekstTegn"/>
    <w:rsid w:val="008D315A"/>
    <w:pPr>
      <w:tabs>
        <w:tab w:val="center" w:pos="4536"/>
        <w:tab w:val="right" w:pos="9072"/>
      </w:tabs>
    </w:pPr>
  </w:style>
  <w:style w:type="character" w:customStyle="1" w:styleId="BunntekstTegn">
    <w:name w:val="Bunntekst Tegn"/>
    <w:basedOn w:val="Standardskriftforavsnitt"/>
    <w:link w:val="Bunntekst"/>
    <w:rsid w:val="008D315A"/>
    <w:rPr>
      <w:rFonts w:ascii="Times New Roman" w:eastAsia="Times New Roman" w:hAnsi="Times New Roman" w:cs="Times New Roman"/>
      <w:kern w:val="0"/>
      <w:sz w:val="24"/>
      <w:szCs w:val="24"/>
      <w:lang w:eastAsia="nb-NO"/>
      <w14:ligatures w14:val="none"/>
    </w:rPr>
  </w:style>
  <w:style w:type="paragraph" w:styleId="Brdtekst">
    <w:name w:val="Body Text"/>
    <w:aliases w:val="Brødtekst (Alt+7)"/>
    <w:basedOn w:val="Normal"/>
    <w:link w:val="BrdtekstTegn"/>
    <w:qFormat/>
    <w:rsid w:val="008D315A"/>
    <w:pPr>
      <w:spacing w:after="120"/>
      <w:jc w:val="both"/>
    </w:pPr>
  </w:style>
  <w:style w:type="character" w:customStyle="1" w:styleId="BrdtekstTegn">
    <w:name w:val="Brødtekst Tegn"/>
    <w:aliases w:val="Brødtekst (Alt+7) Tegn"/>
    <w:basedOn w:val="Standardskriftforavsnitt"/>
    <w:link w:val="Brdtekst"/>
    <w:rsid w:val="008D315A"/>
    <w:rPr>
      <w:rFonts w:ascii="Times New Roman" w:eastAsia="Times New Roman" w:hAnsi="Times New Roman" w:cs="Times New Roman"/>
      <w:kern w:val="0"/>
      <w:sz w:val="24"/>
      <w:szCs w:val="24"/>
      <w:lang w:eastAsia="nb-NO"/>
      <w14:ligatures w14:val="none"/>
    </w:rPr>
  </w:style>
  <w:style w:type="character" w:styleId="Sidetall">
    <w:name w:val="page number"/>
    <w:basedOn w:val="Standardskriftforavsnitt"/>
    <w:rsid w:val="008D315A"/>
  </w:style>
  <w:style w:type="paragraph" w:customStyle="1" w:styleId="NummerertavsnittAlt6">
    <w:name w:val="Nummerert avsnitt (Alt+6)"/>
    <w:basedOn w:val="Brdtekst"/>
    <w:link w:val="NummerertavsnittAlt6TegnTegn"/>
    <w:qFormat/>
    <w:rsid w:val="008D315A"/>
    <w:pPr>
      <w:numPr>
        <w:numId w:val="5"/>
      </w:numPr>
      <w:tabs>
        <w:tab w:val="clear" w:pos="576"/>
        <w:tab w:val="num" w:pos="709"/>
      </w:tabs>
      <w:spacing w:before="120" w:after="240"/>
    </w:pPr>
  </w:style>
  <w:style w:type="character" w:customStyle="1" w:styleId="NummerertavsnittAlt6TegnTegn">
    <w:name w:val="Nummerert avsnitt (Alt+6) Tegn Tegn"/>
    <w:basedOn w:val="Standardskriftforavsnitt"/>
    <w:link w:val="NummerertavsnittAlt6"/>
    <w:rsid w:val="008D315A"/>
    <w:rPr>
      <w:rFonts w:ascii="Times New Roman" w:eastAsia="Times New Roman" w:hAnsi="Times New Roman" w:cs="Times New Roman"/>
      <w:kern w:val="0"/>
      <w:sz w:val="24"/>
      <w:szCs w:val="24"/>
      <w:lang w:eastAsia="nb-NO"/>
      <w14:ligatures w14:val="none"/>
    </w:rPr>
  </w:style>
  <w:style w:type="paragraph" w:customStyle="1" w:styleId="Unntattoffparagraf">
    <w:name w:val="Unntatt off paragraf"/>
    <w:basedOn w:val="Normal"/>
    <w:rsid w:val="008D315A"/>
    <w:pPr>
      <w:jc w:val="right"/>
    </w:pPr>
    <w:rPr>
      <w:rFonts w:ascii="Arial" w:hAnsi="Arial"/>
      <w:sz w:val="16"/>
      <w:szCs w:val="20"/>
    </w:rPr>
  </w:style>
  <w:style w:type="paragraph" w:customStyle="1" w:styleId="Unummerertoverskrift1">
    <w:name w:val="Unummerert overskrift 1"/>
    <w:basedOn w:val="Normal"/>
    <w:next w:val="Brdtekst"/>
    <w:rsid w:val="008D315A"/>
    <w:pPr>
      <w:spacing w:before="120" w:after="120"/>
    </w:pPr>
    <w:rPr>
      <w:b/>
    </w:rPr>
  </w:style>
  <w:style w:type="paragraph" w:customStyle="1" w:styleId="Overskrift1Alt1">
    <w:name w:val="Overskrift 1 (Alt+1)"/>
    <w:basedOn w:val="Overskrift1"/>
    <w:next w:val="Normal"/>
    <w:qFormat/>
    <w:rsid w:val="008D315A"/>
    <w:pPr>
      <w:numPr>
        <w:numId w:val="11"/>
      </w:numPr>
      <w:overflowPunct w:val="0"/>
      <w:autoSpaceDE w:val="0"/>
      <w:autoSpaceDN w:val="0"/>
      <w:adjustRightInd w:val="0"/>
      <w:spacing w:after="120"/>
      <w:textAlignment w:val="baseline"/>
    </w:pPr>
    <w:rPr>
      <w:rFonts w:ascii="Times New Roman" w:hAnsi="Times New Roman" w:cs="Times New Roman"/>
      <w:bCs w:val="0"/>
      <w:kern w:val="28"/>
      <w:sz w:val="28"/>
      <w:szCs w:val="20"/>
    </w:rPr>
  </w:style>
  <w:style w:type="paragraph" w:customStyle="1" w:styleId="Overskrift2Alt2">
    <w:name w:val="Overskrift 2 (Alt+2)"/>
    <w:basedOn w:val="Overskrift2"/>
    <w:next w:val="Normal"/>
    <w:qFormat/>
    <w:rsid w:val="008D315A"/>
    <w:pPr>
      <w:numPr>
        <w:ilvl w:val="1"/>
        <w:numId w:val="11"/>
      </w:numPr>
      <w:overflowPunct w:val="0"/>
      <w:autoSpaceDE w:val="0"/>
      <w:autoSpaceDN w:val="0"/>
      <w:adjustRightInd w:val="0"/>
      <w:spacing w:before="120" w:line="250" w:lineRule="exact"/>
      <w:jc w:val="left"/>
      <w:textAlignment w:val="baseline"/>
    </w:pPr>
    <w:rPr>
      <w:iCs w:val="0"/>
    </w:rPr>
  </w:style>
  <w:style w:type="paragraph" w:customStyle="1" w:styleId="Overskrift4Alt4">
    <w:name w:val="Overskrift 4 (Alt+4)"/>
    <w:basedOn w:val="Overskrift4"/>
    <w:next w:val="Normal"/>
    <w:qFormat/>
    <w:rsid w:val="008D315A"/>
    <w:pPr>
      <w:numPr>
        <w:ilvl w:val="3"/>
        <w:numId w:val="11"/>
      </w:numPr>
      <w:tabs>
        <w:tab w:val="left" w:pos="1080"/>
      </w:tabs>
      <w:spacing w:before="120" w:after="120"/>
      <w:jc w:val="left"/>
    </w:pPr>
    <w:rPr>
      <w:b w:val="0"/>
      <w:sz w:val="22"/>
      <w:szCs w:val="28"/>
    </w:rPr>
  </w:style>
  <w:style w:type="paragraph" w:customStyle="1" w:styleId="Overskrift5Alt5">
    <w:name w:val="Overskrift 5 (Alt+5)"/>
    <w:basedOn w:val="Overskrift5"/>
    <w:next w:val="Normal"/>
    <w:rsid w:val="008D315A"/>
    <w:pPr>
      <w:numPr>
        <w:ilvl w:val="4"/>
        <w:numId w:val="11"/>
      </w:numPr>
      <w:tabs>
        <w:tab w:val="left" w:pos="993"/>
      </w:tabs>
      <w:spacing w:before="120" w:after="120"/>
    </w:pPr>
    <w:rPr>
      <w:rFonts w:asciiTheme="minorHAnsi" w:hAnsiTheme="minorHAnsi" w:cstheme="minorHAnsi"/>
      <w:b w:val="0"/>
      <w:sz w:val="22"/>
    </w:rPr>
  </w:style>
  <w:style w:type="paragraph" w:customStyle="1" w:styleId="Overskrift3Alt3">
    <w:name w:val="Overskrift 3 (Alt+3)"/>
    <w:basedOn w:val="Overskrift3"/>
    <w:next w:val="Normal"/>
    <w:qFormat/>
    <w:rsid w:val="008D315A"/>
    <w:pPr>
      <w:numPr>
        <w:ilvl w:val="2"/>
        <w:numId w:val="11"/>
      </w:numPr>
      <w:overflowPunct w:val="0"/>
      <w:autoSpaceDE w:val="0"/>
      <w:autoSpaceDN w:val="0"/>
      <w:adjustRightInd w:val="0"/>
      <w:spacing w:before="120" w:line="250" w:lineRule="exact"/>
      <w:contextualSpacing w:val="0"/>
      <w:textAlignment w:val="baseline"/>
    </w:pPr>
    <w:rPr>
      <w:bCs w:val="0"/>
      <w:i w:val="0"/>
      <w:sz w:val="22"/>
    </w:rPr>
  </w:style>
  <w:style w:type="character" w:styleId="Merknadsreferanse">
    <w:name w:val="annotation reference"/>
    <w:basedOn w:val="Standardskriftforavsnitt"/>
    <w:semiHidden/>
    <w:unhideWhenUsed/>
    <w:rsid w:val="008D315A"/>
    <w:rPr>
      <w:sz w:val="16"/>
      <w:szCs w:val="16"/>
    </w:rPr>
  </w:style>
  <w:style w:type="paragraph" w:styleId="Merknadstekst">
    <w:name w:val="annotation text"/>
    <w:basedOn w:val="Normal"/>
    <w:link w:val="MerknadstekstTegn"/>
    <w:unhideWhenUsed/>
    <w:rsid w:val="008D315A"/>
    <w:rPr>
      <w:sz w:val="20"/>
      <w:szCs w:val="20"/>
    </w:rPr>
  </w:style>
  <w:style w:type="character" w:customStyle="1" w:styleId="MerknadstekstTegn">
    <w:name w:val="Merknadstekst Tegn"/>
    <w:basedOn w:val="Standardskriftforavsnitt"/>
    <w:link w:val="Merknadstekst"/>
    <w:rsid w:val="008D315A"/>
    <w:rPr>
      <w:rFonts w:ascii="Times New Roman" w:eastAsia="Times New Roman" w:hAnsi="Times New Roman" w:cs="Times New Roman"/>
      <w:kern w:val="0"/>
      <w:sz w:val="20"/>
      <w:szCs w:val="20"/>
      <w:lang w:eastAsia="nb-NO"/>
      <w14:ligatures w14:val="none"/>
    </w:rPr>
  </w:style>
  <w:style w:type="paragraph" w:customStyle="1" w:styleId="Vedtakstekst">
    <w:name w:val="Vedtakstekst"/>
    <w:basedOn w:val="Brdtekst"/>
    <w:qFormat/>
    <w:rsid w:val="008D315A"/>
    <w:rPr>
      <w:b/>
    </w:rPr>
  </w:style>
  <w:style w:type="character" w:customStyle="1" w:styleId="Overskrift1Tegn">
    <w:name w:val="Overskrift 1 Tegn"/>
    <w:basedOn w:val="Standardskriftforavsnitt"/>
    <w:link w:val="Overskrift1"/>
    <w:rsid w:val="008D315A"/>
    <w:rPr>
      <w:rFonts w:ascii="Arial" w:eastAsia="Times New Roman" w:hAnsi="Arial" w:cs="Arial"/>
      <w:b/>
      <w:bCs/>
      <w:kern w:val="32"/>
      <w:sz w:val="32"/>
      <w:szCs w:val="32"/>
      <w:lang w:eastAsia="nb-NO"/>
      <w14:ligatures w14:val="none"/>
    </w:rPr>
  </w:style>
  <w:style w:type="character" w:customStyle="1" w:styleId="Overskrift2Tegn">
    <w:name w:val="Overskrift 2 Tegn"/>
    <w:basedOn w:val="BrdtekstTegn"/>
    <w:link w:val="Overskrift2"/>
    <w:rsid w:val="008D315A"/>
    <w:rPr>
      <w:rFonts w:ascii="Times New Roman" w:eastAsia="Times New Roman" w:hAnsi="Times New Roman" w:cs="Times New Roman"/>
      <w:b/>
      <w:iCs/>
      <w:kern w:val="0"/>
      <w:sz w:val="24"/>
      <w:szCs w:val="24"/>
      <w:lang w:eastAsia="nb-NO"/>
      <w14:ligatures w14:val="none"/>
    </w:rPr>
  </w:style>
  <w:style w:type="character" w:customStyle="1" w:styleId="Overskrift4Tegn">
    <w:name w:val="Overskrift 4 Tegn"/>
    <w:basedOn w:val="Standardskriftforavsnitt"/>
    <w:link w:val="Overskrift4"/>
    <w:semiHidden/>
    <w:rsid w:val="008D315A"/>
    <w:rPr>
      <w:rFonts w:ascii="Times New Roman" w:eastAsia="Times New Roman" w:hAnsi="Times New Roman" w:cs="Times New Roman"/>
      <w:b/>
      <w:bCs/>
      <w:i/>
      <w:kern w:val="0"/>
      <w:sz w:val="24"/>
      <w:szCs w:val="24"/>
      <w:lang w:eastAsia="nb-NO"/>
      <w14:ligatures w14:val="none"/>
    </w:rPr>
  </w:style>
  <w:style w:type="character" w:customStyle="1" w:styleId="Overskrift5Tegn">
    <w:name w:val="Overskrift 5 Tegn"/>
    <w:basedOn w:val="Standardskriftforavsnitt"/>
    <w:link w:val="Overskrift5"/>
    <w:semiHidden/>
    <w:rsid w:val="008D315A"/>
    <w:rPr>
      <w:rFonts w:ascii="Times New Roman" w:eastAsia="Times New Roman" w:hAnsi="Times New Roman" w:cs="Times New Roman"/>
      <w:b/>
      <w:bCs/>
      <w:i/>
      <w:iCs/>
      <w:kern w:val="0"/>
      <w:sz w:val="26"/>
      <w:szCs w:val="26"/>
      <w:lang w:eastAsia="nb-NO"/>
      <w14:ligatures w14:val="none"/>
    </w:rPr>
  </w:style>
  <w:style w:type="character" w:customStyle="1" w:styleId="Overskrift3Tegn">
    <w:name w:val="Overskrift 3 Tegn"/>
    <w:basedOn w:val="Standardskriftforavsnitt"/>
    <w:link w:val="Overskrift3"/>
    <w:rsid w:val="008D315A"/>
    <w:rPr>
      <w:rFonts w:ascii="Times New Roman" w:eastAsia="Times New Roman" w:hAnsi="Times New Roman" w:cs="Times New Roman"/>
      <w:b/>
      <w:bCs/>
      <w:i/>
      <w:kern w:val="0"/>
      <w:sz w:val="24"/>
      <w:szCs w:val="24"/>
      <w:lang w:eastAsia="nb-NO"/>
      <w14:ligatures w14:val="none"/>
    </w:rPr>
  </w:style>
  <w:style w:type="character" w:styleId="Plassholdertekst">
    <w:name w:val="Placeholder Text"/>
    <w:basedOn w:val="Standardskriftforavsnitt"/>
    <w:uiPriority w:val="99"/>
    <w:semiHidden/>
    <w:rsid w:val="008D315A"/>
    <w:rPr>
      <w:color w:val="808080"/>
    </w:rPr>
  </w:style>
  <w:style w:type="numbering" w:styleId="111111">
    <w:name w:val="Outline List 2"/>
    <w:basedOn w:val="Ingenliste"/>
    <w:semiHidden/>
    <w:rsid w:val="008D315A"/>
    <w:pPr>
      <w:numPr>
        <w:numId w:val="1"/>
      </w:numPr>
    </w:pPr>
  </w:style>
  <w:style w:type="numbering" w:styleId="1ai">
    <w:name w:val="Outline List 1"/>
    <w:basedOn w:val="Ingenliste"/>
    <w:semiHidden/>
    <w:rsid w:val="008D315A"/>
    <w:pPr>
      <w:numPr>
        <w:numId w:val="2"/>
      </w:numPr>
    </w:pPr>
  </w:style>
  <w:style w:type="character" w:customStyle="1" w:styleId="Overskrift6Tegn">
    <w:name w:val="Overskrift 6 Tegn"/>
    <w:basedOn w:val="Standardskriftforavsnitt"/>
    <w:link w:val="Overskrift6"/>
    <w:semiHidden/>
    <w:rsid w:val="008D315A"/>
    <w:rPr>
      <w:rFonts w:ascii="Times New Roman" w:eastAsia="Times New Roman" w:hAnsi="Times New Roman" w:cs="Times New Roman"/>
      <w:b/>
      <w:bCs/>
      <w:kern w:val="0"/>
      <w:lang w:eastAsia="nb-NO"/>
      <w14:ligatures w14:val="none"/>
    </w:rPr>
  </w:style>
  <w:style w:type="character" w:customStyle="1" w:styleId="Overskrift7Tegn">
    <w:name w:val="Overskrift 7 Tegn"/>
    <w:basedOn w:val="Standardskriftforavsnitt"/>
    <w:link w:val="Overskrift7"/>
    <w:semiHidden/>
    <w:rsid w:val="008D315A"/>
    <w:rPr>
      <w:rFonts w:ascii="Times New Roman" w:eastAsia="Times New Roman" w:hAnsi="Times New Roman" w:cs="Times New Roman"/>
      <w:kern w:val="0"/>
      <w:sz w:val="24"/>
      <w:szCs w:val="24"/>
      <w:lang w:eastAsia="nb-NO"/>
      <w14:ligatures w14:val="none"/>
    </w:rPr>
  </w:style>
  <w:style w:type="character" w:customStyle="1" w:styleId="Overskrift8Tegn">
    <w:name w:val="Overskrift 8 Tegn"/>
    <w:basedOn w:val="Standardskriftforavsnitt"/>
    <w:link w:val="Overskrift8"/>
    <w:semiHidden/>
    <w:rsid w:val="008D315A"/>
    <w:rPr>
      <w:rFonts w:ascii="Times New Roman" w:eastAsia="Times New Roman" w:hAnsi="Times New Roman" w:cs="Times New Roman"/>
      <w:i/>
      <w:iCs/>
      <w:kern w:val="0"/>
      <w:sz w:val="24"/>
      <w:szCs w:val="24"/>
      <w:lang w:eastAsia="nb-NO"/>
      <w14:ligatures w14:val="none"/>
    </w:rPr>
  </w:style>
  <w:style w:type="character" w:customStyle="1" w:styleId="Overskrift9Tegn">
    <w:name w:val="Overskrift 9 Tegn"/>
    <w:basedOn w:val="Standardskriftforavsnitt"/>
    <w:link w:val="Overskrift9"/>
    <w:semiHidden/>
    <w:rsid w:val="008D315A"/>
    <w:rPr>
      <w:rFonts w:ascii="Arial" w:eastAsia="Times New Roman" w:hAnsi="Arial" w:cs="Arial"/>
      <w:kern w:val="0"/>
      <w:lang w:eastAsia="nb-NO"/>
      <w14:ligatures w14:val="none"/>
    </w:rPr>
  </w:style>
  <w:style w:type="numbering" w:styleId="Artikkelavsnitt">
    <w:name w:val="Outline List 3"/>
    <w:basedOn w:val="Ingenliste"/>
    <w:semiHidden/>
    <w:rsid w:val="008D315A"/>
    <w:pPr>
      <w:numPr>
        <w:numId w:val="3"/>
      </w:numPr>
    </w:pPr>
  </w:style>
  <w:style w:type="paragraph" w:styleId="Avsenderadresse">
    <w:name w:val="envelope return"/>
    <w:basedOn w:val="Normal"/>
    <w:semiHidden/>
    <w:rsid w:val="008D315A"/>
    <w:rPr>
      <w:rFonts w:ascii="Arial" w:hAnsi="Arial" w:cs="Arial"/>
      <w:sz w:val="20"/>
      <w:szCs w:val="20"/>
    </w:rPr>
  </w:style>
  <w:style w:type="paragraph" w:styleId="Blokktekst">
    <w:name w:val="Block Text"/>
    <w:basedOn w:val="Normal"/>
    <w:semiHidden/>
    <w:rsid w:val="008D315A"/>
    <w:pPr>
      <w:spacing w:after="120"/>
      <w:ind w:left="1440" w:right="1440"/>
    </w:pPr>
  </w:style>
  <w:style w:type="paragraph" w:styleId="Bobletekst">
    <w:name w:val="Balloon Text"/>
    <w:basedOn w:val="Normal"/>
    <w:link w:val="BobletekstTegn"/>
    <w:semiHidden/>
    <w:rsid w:val="008D315A"/>
    <w:rPr>
      <w:rFonts w:ascii="Tahoma" w:hAnsi="Tahoma" w:cs="Tahoma"/>
      <w:sz w:val="16"/>
      <w:szCs w:val="16"/>
    </w:rPr>
  </w:style>
  <w:style w:type="character" w:customStyle="1" w:styleId="BobletekstTegn">
    <w:name w:val="Bobletekst Tegn"/>
    <w:basedOn w:val="Standardskriftforavsnitt"/>
    <w:link w:val="Bobletekst"/>
    <w:semiHidden/>
    <w:rsid w:val="008D315A"/>
    <w:rPr>
      <w:rFonts w:ascii="Tahoma" w:eastAsia="Times New Roman" w:hAnsi="Tahoma" w:cs="Tahoma"/>
      <w:kern w:val="0"/>
      <w:sz w:val="16"/>
      <w:szCs w:val="16"/>
      <w:lang w:eastAsia="nb-NO"/>
      <w14:ligatures w14:val="none"/>
    </w:rPr>
  </w:style>
  <w:style w:type="paragraph" w:styleId="Brdtekst-frsteinnrykk">
    <w:name w:val="Body Text First Indent"/>
    <w:basedOn w:val="Brdtekst"/>
    <w:link w:val="Brdtekst-frsteinnrykkTegn"/>
    <w:semiHidden/>
    <w:rsid w:val="008D315A"/>
    <w:pPr>
      <w:ind w:firstLine="210"/>
      <w:jc w:val="left"/>
    </w:pPr>
  </w:style>
  <w:style w:type="character" w:customStyle="1" w:styleId="Brdtekst-frsteinnrykkTegn">
    <w:name w:val="Brødtekst - første innrykk Tegn"/>
    <w:basedOn w:val="BrdtekstTegn"/>
    <w:link w:val="Brdtekst-frsteinnrykk"/>
    <w:semiHidden/>
    <w:rsid w:val="008D315A"/>
    <w:rPr>
      <w:rFonts w:ascii="Times New Roman" w:eastAsia="Times New Roman" w:hAnsi="Times New Roman" w:cs="Times New Roman"/>
      <w:kern w:val="0"/>
      <w:sz w:val="24"/>
      <w:szCs w:val="24"/>
      <w:lang w:eastAsia="nb-NO"/>
      <w14:ligatures w14:val="none"/>
    </w:rPr>
  </w:style>
  <w:style w:type="paragraph" w:styleId="Brdtekstinnrykk">
    <w:name w:val="Body Text Indent"/>
    <w:basedOn w:val="Normal"/>
    <w:link w:val="BrdtekstinnrykkTegn"/>
    <w:semiHidden/>
    <w:rsid w:val="008D315A"/>
    <w:pPr>
      <w:spacing w:after="120"/>
      <w:ind w:left="283"/>
    </w:pPr>
  </w:style>
  <w:style w:type="character" w:customStyle="1" w:styleId="BrdtekstinnrykkTegn">
    <w:name w:val="Brødtekstinnrykk Tegn"/>
    <w:basedOn w:val="Standardskriftforavsnitt"/>
    <w:link w:val="Brdtekstinnrykk"/>
    <w:semiHidden/>
    <w:rsid w:val="008D315A"/>
    <w:rPr>
      <w:rFonts w:ascii="Times New Roman" w:eastAsia="Times New Roman" w:hAnsi="Times New Roman" w:cs="Times New Roman"/>
      <w:kern w:val="0"/>
      <w:sz w:val="24"/>
      <w:szCs w:val="24"/>
      <w:lang w:eastAsia="nb-NO"/>
      <w14:ligatures w14:val="none"/>
    </w:rPr>
  </w:style>
  <w:style w:type="paragraph" w:styleId="Brdtekst-frsteinnrykk2">
    <w:name w:val="Body Text First Indent 2"/>
    <w:basedOn w:val="Brdtekstinnrykk"/>
    <w:link w:val="Brdtekst-frsteinnrykk2Tegn"/>
    <w:semiHidden/>
    <w:rsid w:val="008D315A"/>
    <w:pPr>
      <w:ind w:firstLine="210"/>
    </w:pPr>
  </w:style>
  <w:style w:type="character" w:customStyle="1" w:styleId="Brdtekst-frsteinnrykk2Tegn">
    <w:name w:val="Brødtekst - første innrykk 2 Tegn"/>
    <w:basedOn w:val="BrdtekstinnrykkTegn"/>
    <w:link w:val="Brdtekst-frsteinnrykk2"/>
    <w:semiHidden/>
    <w:rsid w:val="008D315A"/>
    <w:rPr>
      <w:rFonts w:ascii="Times New Roman" w:eastAsia="Times New Roman" w:hAnsi="Times New Roman" w:cs="Times New Roman"/>
      <w:kern w:val="0"/>
      <w:sz w:val="24"/>
      <w:szCs w:val="24"/>
      <w:lang w:eastAsia="nb-NO"/>
      <w14:ligatures w14:val="none"/>
    </w:rPr>
  </w:style>
  <w:style w:type="paragraph" w:styleId="Brdtekst2">
    <w:name w:val="Body Text 2"/>
    <w:basedOn w:val="Normal"/>
    <w:link w:val="Brdtekst2Tegn"/>
    <w:semiHidden/>
    <w:rsid w:val="008D315A"/>
    <w:pPr>
      <w:spacing w:after="120" w:line="480" w:lineRule="auto"/>
    </w:pPr>
  </w:style>
  <w:style w:type="character" w:customStyle="1" w:styleId="Brdtekst2Tegn">
    <w:name w:val="Brødtekst 2 Tegn"/>
    <w:basedOn w:val="Standardskriftforavsnitt"/>
    <w:link w:val="Brdtekst2"/>
    <w:semiHidden/>
    <w:rsid w:val="008D315A"/>
    <w:rPr>
      <w:rFonts w:ascii="Times New Roman" w:eastAsia="Times New Roman" w:hAnsi="Times New Roman" w:cs="Times New Roman"/>
      <w:kern w:val="0"/>
      <w:sz w:val="24"/>
      <w:szCs w:val="24"/>
      <w:lang w:eastAsia="nb-NO"/>
      <w14:ligatures w14:val="none"/>
    </w:rPr>
  </w:style>
  <w:style w:type="paragraph" w:styleId="Brdtekst3">
    <w:name w:val="Body Text 3"/>
    <w:basedOn w:val="Normal"/>
    <w:link w:val="Brdtekst3Tegn"/>
    <w:semiHidden/>
    <w:rsid w:val="008D315A"/>
    <w:pPr>
      <w:spacing w:after="120"/>
    </w:pPr>
    <w:rPr>
      <w:sz w:val="16"/>
      <w:szCs w:val="16"/>
    </w:rPr>
  </w:style>
  <w:style w:type="character" w:customStyle="1" w:styleId="Brdtekst3Tegn">
    <w:name w:val="Brødtekst 3 Tegn"/>
    <w:basedOn w:val="Standardskriftforavsnitt"/>
    <w:link w:val="Brdtekst3"/>
    <w:semiHidden/>
    <w:rsid w:val="008D315A"/>
    <w:rPr>
      <w:rFonts w:ascii="Times New Roman" w:eastAsia="Times New Roman" w:hAnsi="Times New Roman" w:cs="Times New Roman"/>
      <w:kern w:val="0"/>
      <w:sz w:val="16"/>
      <w:szCs w:val="16"/>
      <w:lang w:eastAsia="nb-NO"/>
      <w14:ligatures w14:val="none"/>
    </w:rPr>
  </w:style>
  <w:style w:type="paragraph" w:styleId="Brdtekstinnrykk2">
    <w:name w:val="Body Text Indent 2"/>
    <w:basedOn w:val="Normal"/>
    <w:link w:val="Brdtekstinnrykk2Tegn"/>
    <w:semiHidden/>
    <w:rsid w:val="008D315A"/>
    <w:pPr>
      <w:spacing w:after="120" w:line="480" w:lineRule="auto"/>
      <w:ind w:left="283"/>
    </w:pPr>
  </w:style>
  <w:style w:type="character" w:customStyle="1" w:styleId="Brdtekstinnrykk2Tegn">
    <w:name w:val="Brødtekstinnrykk 2 Tegn"/>
    <w:basedOn w:val="Standardskriftforavsnitt"/>
    <w:link w:val="Brdtekstinnrykk2"/>
    <w:semiHidden/>
    <w:rsid w:val="008D315A"/>
    <w:rPr>
      <w:rFonts w:ascii="Times New Roman" w:eastAsia="Times New Roman" w:hAnsi="Times New Roman" w:cs="Times New Roman"/>
      <w:kern w:val="0"/>
      <w:sz w:val="24"/>
      <w:szCs w:val="24"/>
      <w:lang w:eastAsia="nb-NO"/>
      <w14:ligatures w14:val="none"/>
    </w:rPr>
  </w:style>
  <w:style w:type="paragraph" w:styleId="Brdtekstinnrykk3">
    <w:name w:val="Body Text Indent 3"/>
    <w:basedOn w:val="Normal"/>
    <w:link w:val="Brdtekstinnrykk3Tegn"/>
    <w:semiHidden/>
    <w:rsid w:val="008D315A"/>
    <w:pPr>
      <w:spacing w:after="120"/>
      <w:ind w:left="283"/>
    </w:pPr>
    <w:rPr>
      <w:sz w:val="16"/>
      <w:szCs w:val="16"/>
    </w:rPr>
  </w:style>
  <w:style w:type="character" w:customStyle="1" w:styleId="Brdtekstinnrykk3Tegn">
    <w:name w:val="Brødtekstinnrykk 3 Tegn"/>
    <w:basedOn w:val="Standardskriftforavsnitt"/>
    <w:link w:val="Brdtekstinnrykk3"/>
    <w:semiHidden/>
    <w:rsid w:val="008D315A"/>
    <w:rPr>
      <w:rFonts w:ascii="Times New Roman" w:eastAsia="Times New Roman" w:hAnsi="Times New Roman" w:cs="Times New Roman"/>
      <w:kern w:val="0"/>
      <w:sz w:val="16"/>
      <w:szCs w:val="16"/>
      <w:lang w:eastAsia="nb-NO"/>
      <w14:ligatures w14:val="none"/>
    </w:rPr>
  </w:style>
  <w:style w:type="paragraph" w:styleId="Dato">
    <w:name w:val="Date"/>
    <w:basedOn w:val="Normal"/>
    <w:next w:val="Normal"/>
    <w:link w:val="DatoTegn"/>
    <w:semiHidden/>
    <w:rsid w:val="008D315A"/>
  </w:style>
  <w:style w:type="character" w:customStyle="1" w:styleId="DatoTegn">
    <w:name w:val="Dato Tegn"/>
    <w:basedOn w:val="Standardskriftforavsnitt"/>
    <w:link w:val="Dato"/>
    <w:semiHidden/>
    <w:rsid w:val="008D315A"/>
    <w:rPr>
      <w:rFonts w:ascii="Times New Roman" w:eastAsia="Times New Roman" w:hAnsi="Times New Roman" w:cs="Times New Roman"/>
      <w:kern w:val="0"/>
      <w:sz w:val="24"/>
      <w:szCs w:val="24"/>
      <w:lang w:eastAsia="nb-NO"/>
      <w14:ligatures w14:val="none"/>
    </w:rPr>
  </w:style>
  <w:style w:type="table" w:styleId="Enkelttabell1">
    <w:name w:val="Table Simple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semiHidden/>
    <w:rsid w:val="008D315A"/>
  </w:style>
  <w:style w:type="character" w:customStyle="1" w:styleId="E-postsignaturTegn">
    <w:name w:val="E-postsignatur Tegn"/>
    <w:basedOn w:val="Standardskriftforavsnitt"/>
    <w:link w:val="E-postsignatur"/>
    <w:semiHidden/>
    <w:rsid w:val="008D315A"/>
    <w:rPr>
      <w:rFonts w:ascii="Times New Roman" w:eastAsia="Times New Roman" w:hAnsi="Times New Roman" w:cs="Times New Roman"/>
      <w:kern w:val="0"/>
      <w:sz w:val="24"/>
      <w:szCs w:val="24"/>
      <w:lang w:eastAsia="nb-NO"/>
      <w14:ligatures w14:val="none"/>
    </w:rPr>
  </w:style>
  <w:style w:type="paragraph" w:customStyle="1" w:styleId="FigurnummerertAltF">
    <w:name w:val="Figur nummerert (Alt+F)"/>
    <w:basedOn w:val="Brdtekst"/>
    <w:next w:val="Brdtekst"/>
    <w:qFormat/>
    <w:rsid w:val="008D315A"/>
    <w:pPr>
      <w:keepNext/>
      <w:numPr>
        <w:numId w:val="4"/>
      </w:numPr>
      <w:tabs>
        <w:tab w:val="left" w:pos="2127"/>
      </w:tabs>
      <w:spacing w:before="120"/>
      <w:jc w:val="left"/>
    </w:pPr>
    <w:rPr>
      <w:sz w:val="22"/>
    </w:rPr>
  </w:style>
  <w:style w:type="paragraph" w:customStyle="1" w:styleId="Forklagenemnda">
    <w:name w:val="For klagenemnda"/>
    <w:basedOn w:val="Brdtekst"/>
    <w:rsid w:val="008D315A"/>
    <w:pPr>
      <w:spacing w:after="0"/>
      <w:jc w:val="left"/>
    </w:pPr>
    <w:rPr>
      <w:bCs/>
      <w:sz w:val="22"/>
      <w:szCs w:val="22"/>
    </w:rPr>
  </w:style>
  <w:style w:type="paragraph" w:customStyle="1" w:styleId="Fortekst">
    <w:name w:val="Fortekst"/>
    <w:basedOn w:val="Normal"/>
    <w:rsid w:val="008D315A"/>
    <w:rPr>
      <w:b/>
    </w:rPr>
  </w:style>
  <w:style w:type="character" w:styleId="Fotnotereferanse">
    <w:name w:val="footnote reference"/>
    <w:basedOn w:val="Standardskriftforavsnitt"/>
    <w:semiHidden/>
    <w:unhideWhenUsed/>
    <w:rsid w:val="008D315A"/>
    <w:rPr>
      <w:vertAlign w:val="superscript"/>
    </w:rPr>
  </w:style>
  <w:style w:type="paragraph" w:styleId="Fotnotetekst">
    <w:name w:val="footnote text"/>
    <w:basedOn w:val="Normal"/>
    <w:link w:val="FotnotetekstTegn"/>
    <w:rsid w:val="008D315A"/>
    <w:pPr>
      <w:tabs>
        <w:tab w:val="left" w:pos="170"/>
      </w:tabs>
      <w:ind w:left="170" w:hanging="170"/>
    </w:pPr>
    <w:rPr>
      <w:sz w:val="20"/>
      <w:szCs w:val="20"/>
    </w:rPr>
  </w:style>
  <w:style w:type="character" w:customStyle="1" w:styleId="FotnotetekstTegn">
    <w:name w:val="Fotnotetekst Tegn"/>
    <w:basedOn w:val="Standardskriftforavsnitt"/>
    <w:link w:val="Fotnotetekst"/>
    <w:rsid w:val="008D315A"/>
    <w:rPr>
      <w:rFonts w:ascii="Times New Roman" w:eastAsia="Times New Roman" w:hAnsi="Times New Roman" w:cs="Times New Roman"/>
      <w:kern w:val="0"/>
      <w:sz w:val="20"/>
      <w:szCs w:val="20"/>
      <w:lang w:eastAsia="nb-NO"/>
      <w14:ligatures w14:val="none"/>
    </w:rPr>
  </w:style>
  <w:style w:type="character" w:styleId="Fulgthyperkobling">
    <w:name w:val="FollowedHyperlink"/>
    <w:basedOn w:val="Standardskriftforavsnitt"/>
    <w:semiHidden/>
    <w:rsid w:val="008D315A"/>
    <w:rPr>
      <w:color w:val="800080"/>
      <w:u w:val="single"/>
    </w:rPr>
  </w:style>
  <w:style w:type="paragraph" w:styleId="Hilsen">
    <w:name w:val="Closing"/>
    <w:basedOn w:val="Normal"/>
    <w:link w:val="HilsenTegn"/>
    <w:semiHidden/>
    <w:rsid w:val="008D315A"/>
    <w:pPr>
      <w:ind w:left="4252"/>
    </w:pPr>
  </w:style>
  <w:style w:type="character" w:customStyle="1" w:styleId="HilsenTegn">
    <w:name w:val="Hilsen Tegn"/>
    <w:basedOn w:val="Standardskriftforavsnitt"/>
    <w:link w:val="Hilsen"/>
    <w:semiHidden/>
    <w:rsid w:val="008D315A"/>
    <w:rPr>
      <w:rFonts w:ascii="Times New Roman" w:eastAsia="Times New Roman" w:hAnsi="Times New Roman" w:cs="Times New Roman"/>
      <w:kern w:val="0"/>
      <w:sz w:val="24"/>
      <w:szCs w:val="24"/>
      <w:lang w:eastAsia="nb-NO"/>
      <w14:ligatures w14:val="none"/>
    </w:rPr>
  </w:style>
  <w:style w:type="paragraph" w:styleId="HTML-adresse">
    <w:name w:val="HTML Address"/>
    <w:basedOn w:val="Normal"/>
    <w:link w:val="HTML-adresseTegn"/>
    <w:semiHidden/>
    <w:rsid w:val="008D315A"/>
    <w:rPr>
      <w:i/>
      <w:iCs/>
    </w:rPr>
  </w:style>
  <w:style w:type="character" w:customStyle="1" w:styleId="HTML-adresseTegn">
    <w:name w:val="HTML-adresse Tegn"/>
    <w:basedOn w:val="Standardskriftforavsnitt"/>
    <w:link w:val="HTML-adresse"/>
    <w:semiHidden/>
    <w:rsid w:val="008D315A"/>
    <w:rPr>
      <w:rFonts w:ascii="Times New Roman" w:eastAsia="Times New Roman" w:hAnsi="Times New Roman" w:cs="Times New Roman"/>
      <w:i/>
      <w:iCs/>
      <w:kern w:val="0"/>
      <w:sz w:val="24"/>
      <w:szCs w:val="24"/>
      <w:lang w:eastAsia="nb-NO"/>
      <w14:ligatures w14:val="none"/>
    </w:rPr>
  </w:style>
  <w:style w:type="character" w:styleId="HTML-akronym">
    <w:name w:val="HTML Acronym"/>
    <w:basedOn w:val="Standardskriftforavsnitt"/>
    <w:semiHidden/>
    <w:rsid w:val="008D315A"/>
  </w:style>
  <w:style w:type="character" w:styleId="HTML-definisjon">
    <w:name w:val="HTML Definition"/>
    <w:basedOn w:val="Standardskriftforavsnitt"/>
    <w:semiHidden/>
    <w:rsid w:val="008D315A"/>
    <w:rPr>
      <w:i/>
      <w:iCs/>
    </w:rPr>
  </w:style>
  <w:style w:type="character" w:styleId="HTML-eksempel">
    <w:name w:val="HTML Sample"/>
    <w:basedOn w:val="Standardskriftforavsnitt"/>
    <w:semiHidden/>
    <w:rsid w:val="008D315A"/>
    <w:rPr>
      <w:rFonts w:ascii="Courier New" w:hAnsi="Courier New" w:cs="Courier New"/>
    </w:rPr>
  </w:style>
  <w:style w:type="paragraph" w:styleId="HTML-forhndsformatert">
    <w:name w:val="HTML Preformatted"/>
    <w:basedOn w:val="Normal"/>
    <w:link w:val="HTML-forhndsformatertTegn"/>
    <w:semiHidden/>
    <w:rsid w:val="008D315A"/>
    <w:rPr>
      <w:rFonts w:ascii="Courier New" w:hAnsi="Courier New" w:cs="Courier New"/>
      <w:sz w:val="20"/>
      <w:szCs w:val="20"/>
    </w:rPr>
  </w:style>
  <w:style w:type="character" w:customStyle="1" w:styleId="HTML-forhndsformatertTegn">
    <w:name w:val="HTML-forhåndsformatert Tegn"/>
    <w:basedOn w:val="Standardskriftforavsnitt"/>
    <w:link w:val="HTML-forhndsformatert"/>
    <w:semiHidden/>
    <w:rsid w:val="008D315A"/>
    <w:rPr>
      <w:rFonts w:ascii="Courier New" w:eastAsia="Times New Roman" w:hAnsi="Courier New" w:cs="Courier New"/>
      <w:kern w:val="0"/>
      <w:sz w:val="20"/>
      <w:szCs w:val="20"/>
      <w:lang w:eastAsia="nb-NO"/>
      <w14:ligatures w14:val="none"/>
    </w:rPr>
  </w:style>
  <w:style w:type="character" w:styleId="HTML-kode">
    <w:name w:val="HTML Code"/>
    <w:basedOn w:val="Standardskriftforavsnitt"/>
    <w:semiHidden/>
    <w:rsid w:val="008D315A"/>
    <w:rPr>
      <w:rFonts w:ascii="Courier New" w:hAnsi="Courier New" w:cs="Courier New"/>
      <w:sz w:val="20"/>
      <w:szCs w:val="20"/>
    </w:rPr>
  </w:style>
  <w:style w:type="character" w:styleId="HTML-sitat">
    <w:name w:val="HTML Cite"/>
    <w:basedOn w:val="Standardskriftforavsnitt"/>
    <w:semiHidden/>
    <w:rsid w:val="008D315A"/>
    <w:rPr>
      <w:i/>
      <w:iCs/>
    </w:rPr>
  </w:style>
  <w:style w:type="character" w:styleId="HTML-skrivemaskin">
    <w:name w:val="HTML Typewriter"/>
    <w:basedOn w:val="Standardskriftforavsnitt"/>
    <w:semiHidden/>
    <w:rsid w:val="008D315A"/>
    <w:rPr>
      <w:rFonts w:ascii="Courier New" w:hAnsi="Courier New" w:cs="Courier New"/>
      <w:sz w:val="20"/>
      <w:szCs w:val="20"/>
    </w:rPr>
  </w:style>
  <w:style w:type="character" w:styleId="HTML-tastatur">
    <w:name w:val="HTML Keyboard"/>
    <w:basedOn w:val="Standardskriftforavsnitt"/>
    <w:semiHidden/>
    <w:rsid w:val="008D315A"/>
    <w:rPr>
      <w:rFonts w:ascii="Courier New" w:hAnsi="Courier New" w:cs="Courier New"/>
      <w:sz w:val="20"/>
      <w:szCs w:val="20"/>
    </w:rPr>
  </w:style>
  <w:style w:type="character" w:styleId="HTML-variabel">
    <w:name w:val="HTML Variable"/>
    <w:basedOn w:val="Standardskriftforavsnitt"/>
    <w:semiHidden/>
    <w:rsid w:val="008D315A"/>
    <w:rPr>
      <w:i/>
      <w:iCs/>
    </w:rPr>
  </w:style>
  <w:style w:type="character" w:styleId="Hyperkobling">
    <w:name w:val="Hyperlink"/>
    <w:basedOn w:val="Standardskriftforavsnitt"/>
    <w:semiHidden/>
    <w:rsid w:val="008D315A"/>
    <w:rPr>
      <w:color w:val="0000FF"/>
      <w:u w:val="single"/>
    </w:rPr>
  </w:style>
  <w:style w:type="paragraph" w:customStyle="1" w:styleId="Innhold">
    <w:name w:val="Innhold"/>
    <w:basedOn w:val="Normal"/>
    <w:rsid w:val="008D315A"/>
    <w:pPr>
      <w:tabs>
        <w:tab w:val="left" w:pos="1134"/>
        <w:tab w:val="left" w:pos="2268"/>
        <w:tab w:val="left" w:pos="3402"/>
        <w:tab w:val="left" w:pos="5103"/>
        <w:tab w:val="left" w:pos="6237"/>
        <w:tab w:val="left" w:pos="7655"/>
        <w:tab w:val="left" w:pos="9072"/>
      </w:tabs>
      <w:ind w:left="1134"/>
    </w:pPr>
    <w:rPr>
      <w:szCs w:val="20"/>
    </w:rPr>
  </w:style>
  <w:style w:type="paragraph" w:styleId="Innledendehilsen">
    <w:name w:val="Salutation"/>
    <w:basedOn w:val="Normal"/>
    <w:next w:val="Normal"/>
    <w:link w:val="InnledendehilsenTegn"/>
    <w:semiHidden/>
    <w:rsid w:val="008D315A"/>
  </w:style>
  <w:style w:type="character" w:customStyle="1" w:styleId="InnledendehilsenTegn">
    <w:name w:val="Innledende hilsen Tegn"/>
    <w:basedOn w:val="Standardskriftforavsnitt"/>
    <w:link w:val="Innledendehilsen"/>
    <w:semiHidden/>
    <w:rsid w:val="008D315A"/>
    <w:rPr>
      <w:rFonts w:ascii="Times New Roman" w:eastAsia="Times New Roman" w:hAnsi="Times New Roman" w:cs="Times New Roman"/>
      <w:kern w:val="0"/>
      <w:sz w:val="24"/>
      <w:szCs w:val="24"/>
      <w:lang w:eastAsia="nb-NO"/>
      <w14:ligatures w14:val="none"/>
    </w:rPr>
  </w:style>
  <w:style w:type="paragraph" w:styleId="Kommentaremne">
    <w:name w:val="annotation subject"/>
    <w:basedOn w:val="Merknadstekst"/>
    <w:next w:val="Merknadstekst"/>
    <w:link w:val="KommentaremneTegn"/>
    <w:semiHidden/>
    <w:unhideWhenUsed/>
    <w:rsid w:val="008D315A"/>
    <w:rPr>
      <w:b/>
      <w:bCs/>
    </w:rPr>
  </w:style>
  <w:style w:type="character" w:customStyle="1" w:styleId="KommentaremneTegn">
    <w:name w:val="Kommentaremne Tegn"/>
    <w:basedOn w:val="MerknadstekstTegn"/>
    <w:link w:val="Kommentaremne"/>
    <w:semiHidden/>
    <w:rsid w:val="008D315A"/>
    <w:rPr>
      <w:rFonts w:ascii="Times New Roman" w:eastAsia="Times New Roman" w:hAnsi="Times New Roman" w:cs="Times New Roman"/>
      <w:b/>
      <w:bCs/>
      <w:kern w:val="0"/>
      <w:sz w:val="20"/>
      <w:szCs w:val="20"/>
      <w:lang w:eastAsia="nb-NO"/>
      <w14:ligatures w14:val="none"/>
    </w:rPr>
  </w:style>
  <w:style w:type="paragraph" w:styleId="Konvoluttadresse">
    <w:name w:val="envelope address"/>
    <w:basedOn w:val="Normal"/>
    <w:semiHidden/>
    <w:rsid w:val="008D315A"/>
    <w:pPr>
      <w:framePr w:w="7920" w:h="1980" w:hRule="exact" w:hSpace="141" w:wrap="auto" w:hAnchor="page" w:xAlign="center" w:yAlign="bottom"/>
      <w:ind w:left="2880"/>
    </w:pPr>
    <w:rPr>
      <w:rFonts w:ascii="Arial" w:hAnsi="Arial" w:cs="Arial"/>
    </w:rPr>
  </w:style>
  <w:style w:type="character" w:styleId="Linjenummer">
    <w:name w:val="line number"/>
    <w:basedOn w:val="Standardskriftforavsnitt"/>
    <w:semiHidden/>
    <w:rsid w:val="008D315A"/>
  </w:style>
  <w:style w:type="paragraph" w:styleId="Liste">
    <w:name w:val="List"/>
    <w:basedOn w:val="Normal"/>
    <w:semiHidden/>
    <w:rsid w:val="008D315A"/>
    <w:pPr>
      <w:ind w:left="283" w:hanging="283"/>
    </w:pPr>
  </w:style>
  <w:style w:type="paragraph" w:styleId="Liste-forts">
    <w:name w:val="List Continue"/>
    <w:basedOn w:val="Normal"/>
    <w:semiHidden/>
    <w:rsid w:val="008D315A"/>
    <w:pPr>
      <w:spacing w:after="120"/>
      <w:ind w:left="283"/>
    </w:pPr>
  </w:style>
  <w:style w:type="paragraph" w:styleId="Liste-forts2">
    <w:name w:val="List Continue 2"/>
    <w:basedOn w:val="Normal"/>
    <w:semiHidden/>
    <w:rsid w:val="008D315A"/>
    <w:pPr>
      <w:spacing w:after="120"/>
      <w:ind w:left="566"/>
    </w:pPr>
  </w:style>
  <w:style w:type="paragraph" w:styleId="Liste-forts3">
    <w:name w:val="List Continue 3"/>
    <w:basedOn w:val="Normal"/>
    <w:semiHidden/>
    <w:rsid w:val="008D315A"/>
    <w:pPr>
      <w:spacing w:after="120"/>
      <w:ind w:left="849"/>
    </w:pPr>
  </w:style>
  <w:style w:type="paragraph" w:styleId="Liste-forts4">
    <w:name w:val="List Continue 4"/>
    <w:basedOn w:val="Normal"/>
    <w:semiHidden/>
    <w:rsid w:val="008D315A"/>
    <w:pPr>
      <w:spacing w:after="120"/>
      <w:ind w:left="1132"/>
    </w:pPr>
  </w:style>
  <w:style w:type="paragraph" w:styleId="Liste-forts5">
    <w:name w:val="List Continue 5"/>
    <w:basedOn w:val="Normal"/>
    <w:semiHidden/>
    <w:rsid w:val="008D315A"/>
    <w:pPr>
      <w:spacing w:after="120"/>
      <w:ind w:left="1415"/>
    </w:pPr>
  </w:style>
  <w:style w:type="paragraph" w:styleId="Liste2">
    <w:name w:val="List 2"/>
    <w:basedOn w:val="Normal"/>
    <w:semiHidden/>
    <w:rsid w:val="008D315A"/>
    <w:pPr>
      <w:ind w:left="566" w:hanging="283"/>
    </w:pPr>
  </w:style>
  <w:style w:type="paragraph" w:styleId="Liste3">
    <w:name w:val="List 3"/>
    <w:basedOn w:val="Normal"/>
    <w:semiHidden/>
    <w:rsid w:val="008D315A"/>
    <w:pPr>
      <w:ind w:left="849" w:hanging="283"/>
    </w:pPr>
  </w:style>
  <w:style w:type="paragraph" w:styleId="Liste4">
    <w:name w:val="List 4"/>
    <w:basedOn w:val="Normal"/>
    <w:semiHidden/>
    <w:rsid w:val="008D315A"/>
    <w:pPr>
      <w:ind w:left="1132" w:hanging="283"/>
    </w:pPr>
  </w:style>
  <w:style w:type="paragraph" w:styleId="Liste5">
    <w:name w:val="List 5"/>
    <w:basedOn w:val="Normal"/>
    <w:semiHidden/>
    <w:rsid w:val="008D315A"/>
    <w:pPr>
      <w:ind w:left="1415" w:hanging="283"/>
    </w:pPr>
  </w:style>
  <w:style w:type="paragraph" w:styleId="Meldingshode">
    <w:name w:val="Message Header"/>
    <w:basedOn w:val="Normal"/>
    <w:link w:val="MeldingshodeTegn"/>
    <w:semiHidden/>
    <w:rsid w:val="008D315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ldingshodeTegn">
    <w:name w:val="Meldingshode Tegn"/>
    <w:basedOn w:val="Standardskriftforavsnitt"/>
    <w:link w:val="Meldingshode"/>
    <w:semiHidden/>
    <w:rsid w:val="008D315A"/>
    <w:rPr>
      <w:rFonts w:ascii="Arial" w:eastAsia="Times New Roman" w:hAnsi="Arial" w:cs="Arial"/>
      <w:kern w:val="0"/>
      <w:sz w:val="24"/>
      <w:szCs w:val="24"/>
      <w:shd w:val="pct20" w:color="auto" w:fill="auto"/>
      <w:lang w:eastAsia="nb-NO"/>
      <w14:ligatures w14:val="none"/>
    </w:rPr>
  </w:style>
  <w:style w:type="paragraph" w:styleId="NormalWeb">
    <w:name w:val="Normal (Web)"/>
    <w:basedOn w:val="Normal"/>
    <w:semiHidden/>
    <w:rsid w:val="008D315A"/>
  </w:style>
  <w:style w:type="paragraph" w:styleId="Notatoverskrift">
    <w:name w:val="Note Heading"/>
    <w:basedOn w:val="Normal"/>
    <w:next w:val="Normal"/>
    <w:link w:val="NotatoverskriftTegn"/>
    <w:semiHidden/>
    <w:rsid w:val="008D315A"/>
  </w:style>
  <w:style w:type="character" w:customStyle="1" w:styleId="NotatoverskriftTegn">
    <w:name w:val="Notatoverskrift Tegn"/>
    <w:basedOn w:val="Standardskriftforavsnitt"/>
    <w:link w:val="Notatoverskrift"/>
    <w:semiHidden/>
    <w:rsid w:val="008D315A"/>
    <w:rPr>
      <w:rFonts w:ascii="Times New Roman" w:eastAsia="Times New Roman" w:hAnsi="Times New Roman" w:cs="Times New Roman"/>
      <w:kern w:val="0"/>
      <w:sz w:val="24"/>
      <w:szCs w:val="24"/>
      <w:lang w:eastAsia="nb-NO"/>
      <w14:ligatures w14:val="none"/>
    </w:rPr>
  </w:style>
  <w:style w:type="paragraph" w:styleId="Nummerertliste">
    <w:name w:val="List Number"/>
    <w:basedOn w:val="Normal"/>
    <w:qFormat/>
    <w:rsid w:val="008D315A"/>
    <w:pPr>
      <w:numPr>
        <w:numId w:val="6"/>
      </w:numPr>
    </w:pPr>
  </w:style>
  <w:style w:type="paragraph" w:styleId="Nummerertliste2">
    <w:name w:val="List Number 2"/>
    <w:basedOn w:val="Normal"/>
    <w:semiHidden/>
    <w:rsid w:val="008D315A"/>
    <w:pPr>
      <w:numPr>
        <w:numId w:val="7"/>
      </w:numPr>
    </w:pPr>
  </w:style>
  <w:style w:type="paragraph" w:styleId="Nummerertliste3">
    <w:name w:val="List Number 3"/>
    <w:basedOn w:val="Normal"/>
    <w:semiHidden/>
    <w:rsid w:val="008D315A"/>
    <w:pPr>
      <w:numPr>
        <w:numId w:val="8"/>
      </w:numPr>
    </w:pPr>
  </w:style>
  <w:style w:type="paragraph" w:styleId="Nummerertliste4">
    <w:name w:val="List Number 4"/>
    <w:basedOn w:val="Normal"/>
    <w:semiHidden/>
    <w:rsid w:val="008D315A"/>
    <w:pPr>
      <w:numPr>
        <w:numId w:val="9"/>
      </w:numPr>
    </w:pPr>
  </w:style>
  <w:style w:type="paragraph" w:styleId="Nummerertliste5">
    <w:name w:val="List Number 5"/>
    <w:basedOn w:val="Normal"/>
    <w:semiHidden/>
    <w:rsid w:val="008D315A"/>
    <w:pPr>
      <w:numPr>
        <w:numId w:val="10"/>
      </w:numPr>
    </w:pPr>
  </w:style>
  <w:style w:type="paragraph" w:customStyle="1" w:styleId="Paragraf">
    <w:name w:val="Paragraf"/>
    <w:basedOn w:val="Normal"/>
    <w:rsid w:val="008D315A"/>
    <w:pPr>
      <w:jc w:val="right"/>
    </w:pPr>
    <w:rPr>
      <w:rFonts w:ascii="Arial" w:hAnsi="Arial"/>
      <w:sz w:val="16"/>
      <w:szCs w:val="20"/>
    </w:rPr>
  </w:style>
  <w:style w:type="paragraph" w:styleId="Punktliste">
    <w:name w:val="List Bullet"/>
    <w:basedOn w:val="Normal"/>
    <w:qFormat/>
    <w:rsid w:val="008D315A"/>
    <w:pPr>
      <w:numPr>
        <w:numId w:val="12"/>
      </w:numPr>
    </w:pPr>
  </w:style>
  <w:style w:type="paragraph" w:styleId="Punktliste2">
    <w:name w:val="List Bullet 2"/>
    <w:basedOn w:val="Normal"/>
    <w:semiHidden/>
    <w:rsid w:val="008D315A"/>
    <w:pPr>
      <w:numPr>
        <w:numId w:val="13"/>
      </w:numPr>
    </w:pPr>
  </w:style>
  <w:style w:type="paragraph" w:styleId="Punktliste3">
    <w:name w:val="List Bullet 3"/>
    <w:basedOn w:val="Normal"/>
    <w:semiHidden/>
    <w:rsid w:val="008D315A"/>
    <w:pPr>
      <w:numPr>
        <w:numId w:val="14"/>
      </w:numPr>
    </w:pPr>
  </w:style>
  <w:style w:type="paragraph" w:styleId="Punktliste4">
    <w:name w:val="List Bullet 4"/>
    <w:basedOn w:val="Normal"/>
    <w:semiHidden/>
    <w:rsid w:val="008D315A"/>
    <w:pPr>
      <w:numPr>
        <w:numId w:val="15"/>
      </w:numPr>
    </w:pPr>
  </w:style>
  <w:style w:type="paragraph" w:styleId="Punktliste5">
    <w:name w:val="List Bullet 5"/>
    <w:basedOn w:val="Normal"/>
    <w:semiHidden/>
    <w:rsid w:val="008D315A"/>
    <w:pPr>
      <w:numPr>
        <w:numId w:val="16"/>
      </w:numPr>
    </w:pPr>
  </w:style>
  <w:style w:type="paragraph" w:styleId="Rentekst">
    <w:name w:val="Plain Text"/>
    <w:basedOn w:val="Normal"/>
    <w:link w:val="RentekstTegn"/>
    <w:semiHidden/>
    <w:rsid w:val="008D315A"/>
    <w:rPr>
      <w:rFonts w:ascii="Courier New" w:hAnsi="Courier New" w:cs="Courier New"/>
      <w:sz w:val="20"/>
      <w:szCs w:val="20"/>
    </w:rPr>
  </w:style>
  <w:style w:type="character" w:customStyle="1" w:styleId="RentekstTegn">
    <w:name w:val="Ren tekst Tegn"/>
    <w:basedOn w:val="Standardskriftforavsnitt"/>
    <w:link w:val="Rentekst"/>
    <w:semiHidden/>
    <w:rsid w:val="008D315A"/>
    <w:rPr>
      <w:rFonts w:ascii="Courier New" w:eastAsia="Times New Roman" w:hAnsi="Courier New" w:cs="Courier New"/>
      <w:kern w:val="0"/>
      <w:sz w:val="20"/>
      <w:szCs w:val="20"/>
      <w:lang w:eastAsia="nb-NO"/>
      <w14:ligatures w14:val="none"/>
    </w:rPr>
  </w:style>
  <w:style w:type="paragraph" w:customStyle="1" w:styleId="Sammendrag">
    <w:name w:val="Sammendrag"/>
    <w:basedOn w:val="Normal"/>
    <w:next w:val="Brdtekst"/>
    <w:rsid w:val="008D315A"/>
    <w:rPr>
      <w:i/>
    </w:rPr>
  </w:style>
  <w:style w:type="paragraph" w:customStyle="1" w:styleId="SitatAlts">
    <w:name w:val="Sitat (Alt+s)"/>
    <w:basedOn w:val="Normal"/>
    <w:link w:val="SitatAltsTegn"/>
    <w:qFormat/>
    <w:rsid w:val="008D315A"/>
    <w:pPr>
      <w:spacing w:before="120" w:after="240"/>
      <w:ind w:left="709"/>
      <w:jc w:val="both"/>
    </w:pPr>
    <w:rPr>
      <w:i/>
    </w:rPr>
  </w:style>
  <w:style w:type="character" w:customStyle="1" w:styleId="SitatAltsTegn">
    <w:name w:val="Sitat (Alt+s) Tegn"/>
    <w:basedOn w:val="Standardskriftforavsnitt"/>
    <w:link w:val="SitatAlts"/>
    <w:rsid w:val="008D315A"/>
    <w:rPr>
      <w:rFonts w:ascii="Times New Roman" w:eastAsia="Times New Roman" w:hAnsi="Times New Roman" w:cs="Times New Roman"/>
      <w:i/>
      <w:kern w:val="0"/>
      <w:sz w:val="24"/>
      <w:szCs w:val="24"/>
      <w:lang w:eastAsia="nb-NO"/>
      <w14:ligatures w14:val="none"/>
    </w:rPr>
  </w:style>
  <w:style w:type="paragraph" w:customStyle="1" w:styleId="Sitat-fet">
    <w:name w:val="Sitat - fet"/>
    <w:basedOn w:val="SitatAlts"/>
    <w:link w:val="Sitat-fetTegn"/>
    <w:rsid w:val="008D315A"/>
    <w:rPr>
      <w:b/>
    </w:rPr>
  </w:style>
  <w:style w:type="character" w:customStyle="1" w:styleId="Sitat-fetTegn">
    <w:name w:val="Sitat - fet Tegn"/>
    <w:basedOn w:val="SitatAltsTegn"/>
    <w:link w:val="Sitat-fet"/>
    <w:rsid w:val="008D315A"/>
    <w:rPr>
      <w:rFonts w:ascii="Times New Roman" w:eastAsia="Times New Roman" w:hAnsi="Times New Roman" w:cs="Times New Roman"/>
      <w:b/>
      <w:i/>
      <w:kern w:val="0"/>
      <w:sz w:val="24"/>
      <w:szCs w:val="24"/>
      <w:lang w:eastAsia="nb-NO"/>
      <w14:ligatures w14:val="none"/>
    </w:rPr>
  </w:style>
  <w:style w:type="paragraph" w:customStyle="1" w:styleId="Sitat-nummerert">
    <w:name w:val="Sitat - nummerert"/>
    <w:basedOn w:val="SitatAlts"/>
    <w:link w:val="Sitat-nummerertTegnTegn"/>
    <w:rsid w:val="008D315A"/>
    <w:pPr>
      <w:numPr>
        <w:numId w:val="17"/>
      </w:numPr>
    </w:pPr>
  </w:style>
  <w:style w:type="character" w:customStyle="1" w:styleId="Sitat-nummerertTegnTegn">
    <w:name w:val="Sitat - nummerert Tegn Tegn"/>
    <w:basedOn w:val="SitatAltsTegn"/>
    <w:link w:val="Sitat-nummerert"/>
    <w:rsid w:val="008D315A"/>
    <w:rPr>
      <w:rFonts w:ascii="Times New Roman" w:eastAsia="Times New Roman" w:hAnsi="Times New Roman" w:cs="Times New Roman"/>
      <w:i/>
      <w:kern w:val="0"/>
      <w:sz w:val="24"/>
      <w:szCs w:val="24"/>
      <w:lang w:eastAsia="nb-NO"/>
      <w14:ligatures w14:val="none"/>
    </w:rPr>
  </w:style>
  <w:style w:type="paragraph" w:customStyle="1" w:styleId="Sitat-punktliste">
    <w:name w:val="Sitat - punktliste"/>
    <w:basedOn w:val="Brdtekst"/>
    <w:rsid w:val="008D315A"/>
    <w:pPr>
      <w:numPr>
        <w:numId w:val="18"/>
      </w:numPr>
    </w:pPr>
    <w:rPr>
      <w:i/>
    </w:rPr>
  </w:style>
  <w:style w:type="paragraph" w:customStyle="1" w:styleId="Sitatitabell">
    <w:name w:val="Sitat i tabell"/>
    <w:basedOn w:val="Sitat-punktliste"/>
    <w:rsid w:val="008D315A"/>
    <w:pPr>
      <w:tabs>
        <w:tab w:val="clear" w:pos="936"/>
        <w:tab w:val="left" w:pos="284"/>
      </w:tabs>
      <w:ind w:left="284" w:hanging="284"/>
      <w:contextualSpacing/>
    </w:pPr>
  </w:style>
  <w:style w:type="paragraph" w:customStyle="1" w:styleId="Sitatunderstreket">
    <w:name w:val="Sitat understreket"/>
    <w:basedOn w:val="SitatAlts"/>
    <w:rsid w:val="008D315A"/>
    <w:rPr>
      <w:u w:val="single"/>
    </w:rPr>
  </w:style>
  <w:style w:type="table" w:styleId="Tabell-3D-effekt1">
    <w:name w:val="Table 3D effects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semiHidden/>
    <w:rsid w:val="008D315A"/>
    <w:pPr>
      <w:spacing w:after="0" w:line="240" w:lineRule="auto"/>
    </w:pPr>
    <w:rPr>
      <w:rFonts w:ascii="Times New Roman" w:eastAsia="Times New Roman" w:hAnsi="Times New Roman" w:cs="Times New Roman"/>
      <w:color w:val="FFFFFF"/>
      <w:kern w:val="0"/>
      <w:sz w:val="20"/>
      <w:szCs w:val="20"/>
      <w:lang w:eastAsia="nb-NO"/>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semiHidden/>
    <w:rsid w:val="008D315A"/>
    <w:pPr>
      <w:spacing w:after="0" w:line="240" w:lineRule="auto"/>
    </w:pPr>
    <w:rPr>
      <w:rFonts w:ascii="Times New Roman" w:eastAsia="Times New Roman" w:hAnsi="Times New Roman" w:cs="Times New Roman"/>
      <w:color w:val="000080"/>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ellnummerertAltT">
    <w:name w:val="Tabell nummerert (Alt+T)"/>
    <w:basedOn w:val="Brdtekst"/>
    <w:next w:val="Brdtekst"/>
    <w:qFormat/>
    <w:rsid w:val="008D315A"/>
    <w:pPr>
      <w:keepNext/>
      <w:numPr>
        <w:numId w:val="19"/>
      </w:numPr>
      <w:tabs>
        <w:tab w:val="left" w:pos="2127"/>
      </w:tabs>
      <w:spacing w:before="120"/>
      <w:jc w:val="left"/>
    </w:pPr>
    <w:rPr>
      <w:sz w:val="22"/>
    </w:rPr>
  </w:style>
  <w:style w:type="table" w:styleId="Tabelliste1">
    <w:name w:val="Table List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
    <w:name w:val="Table Grid"/>
    <w:basedOn w:val="Vanligtabell"/>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1">
    <w:name w:val="Table Grid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skrift">
    <w:name w:val="Signature"/>
    <w:basedOn w:val="Normal"/>
    <w:link w:val="UnderskriftTegn"/>
    <w:semiHidden/>
    <w:rsid w:val="008D315A"/>
    <w:pPr>
      <w:ind w:left="4252"/>
    </w:pPr>
  </w:style>
  <w:style w:type="character" w:customStyle="1" w:styleId="UnderskriftTegn">
    <w:name w:val="Underskrift Tegn"/>
    <w:basedOn w:val="Standardskriftforavsnitt"/>
    <w:link w:val="Underskrift"/>
    <w:semiHidden/>
    <w:rsid w:val="008D315A"/>
    <w:rPr>
      <w:rFonts w:ascii="Times New Roman" w:eastAsia="Times New Roman" w:hAnsi="Times New Roman" w:cs="Times New Roman"/>
      <w:kern w:val="0"/>
      <w:sz w:val="24"/>
      <w:szCs w:val="24"/>
      <w:lang w:eastAsia="nb-NO"/>
      <w14:ligatures w14:val="none"/>
    </w:rPr>
  </w:style>
  <w:style w:type="paragraph" w:customStyle="1" w:styleId="Unummerertoverskrift2">
    <w:name w:val="Unummerert overskrift 2"/>
    <w:basedOn w:val="Normal"/>
    <w:next w:val="Brdtekst"/>
    <w:rsid w:val="008D315A"/>
    <w:pPr>
      <w:spacing w:before="120" w:after="120"/>
    </w:pPr>
    <w:rPr>
      <w:b/>
      <w:i/>
    </w:rPr>
  </w:style>
  <w:style w:type="character" w:styleId="Utheving">
    <w:name w:val="Emphasis"/>
    <w:basedOn w:val="Standardskriftforavsnitt"/>
    <w:rsid w:val="008D315A"/>
    <w:rPr>
      <w:i/>
      <w:iCs/>
    </w:rPr>
  </w:style>
  <w:style w:type="paragraph" w:styleId="Vanliginnrykk">
    <w:name w:val="Normal Indent"/>
    <w:basedOn w:val="Normal"/>
    <w:semiHidden/>
    <w:rsid w:val="008D315A"/>
    <w:pPr>
      <w:ind w:left="708"/>
    </w:pPr>
  </w:style>
  <w:style w:type="paragraph" w:customStyle="1" w:styleId="VedleggnummerertAltV">
    <w:name w:val="Vedlegg nummerert (Alt+V)"/>
    <w:basedOn w:val="Brdtekst"/>
    <w:next w:val="Normal"/>
    <w:qFormat/>
    <w:rsid w:val="008D315A"/>
    <w:pPr>
      <w:numPr>
        <w:numId w:val="20"/>
      </w:numPr>
      <w:spacing w:before="120"/>
      <w:jc w:val="left"/>
    </w:pPr>
    <w:rPr>
      <w:sz w:val="22"/>
    </w:rPr>
  </w:style>
  <w:style w:type="character" w:styleId="Ulstomtale">
    <w:name w:val="Unresolved Mention"/>
    <w:basedOn w:val="Standardskriftforavsnitt"/>
    <w:uiPriority w:val="99"/>
    <w:semiHidden/>
    <w:unhideWhenUsed/>
    <w:rsid w:val="00C432F6"/>
    <w:rPr>
      <w:color w:val="605E5C"/>
      <w:shd w:val="clear" w:color="auto" w:fill="E1DFDD"/>
    </w:rPr>
  </w:style>
  <w:style w:type="paragraph" w:customStyle="1" w:styleId="paragraph">
    <w:name w:val="paragraph"/>
    <w:basedOn w:val="Normal"/>
    <w:rsid w:val="00692CCB"/>
    <w:pPr>
      <w:spacing w:before="100" w:beforeAutospacing="1" w:after="100" w:afterAutospacing="1"/>
    </w:pPr>
  </w:style>
  <w:style w:type="character" w:customStyle="1" w:styleId="normaltextrun">
    <w:name w:val="normaltextrun"/>
    <w:basedOn w:val="Standardskriftforavsnitt"/>
    <w:rsid w:val="00692CCB"/>
  </w:style>
  <w:style w:type="paragraph" w:styleId="Revisjon">
    <w:name w:val="Revision"/>
    <w:hidden/>
    <w:uiPriority w:val="99"/>
    <w:semiHidden/>
    <w:rsid w:val="00E47FA4"/>
    <w:pPr>
      <w:spacing w:after="0" w:line="240" w:lineRule="auto"/>
    </w:pPr>
    <w:rPr>
      <w:rFonts w:ascii="Times New Roman" w:eastAsia="Times New Roman" w:hAnsi="Times New Roman" w:cs="Times New Roman"/>
      <w:kern w:val="0"/>
      <w:sz w:val="24"/>
      <w:szCs w:val="24"/>
      <w:lang w:eastAsia="nb-NO"/>
      <w14:ligatures w14:val="none"/>
    </w:rPr>
  </w:style>
  <w:style w:type="character" w:customStyle="1" w:styleId="highlighted-473140329">
    <w:name w:val="highlighted-473140329"/>
    <w:basedOn w:val="Standardskriftforavsnitt"/>
    <w:rsid w:val="00B42FA9"/>
  </w:style>
  <w:style w:type="paragraph" w:customStyle="1" w:styleId="mortaga">
    <w:name w:val="mortag_a"/>
    <w:basedOn w:val="Normal"/>
    <w:rsid w:val="00B42FA9"/>
    <w:pPr>
      <w:spacing w:before="100" w:beforeAutospacing="1" w:after="100" w:afterAutospacing="1"/>
    </w:pPr>
  </w:style>
  <w:style w:type="character" w:customStyle="1" w:styleId="highlighted-473536194">
    <w:name w:val="highlighted-473536194"/>
    <w:basedOn w:val="Standardskriftforavsnitt"/>
    <w:rsid w:val="00B42FA9"/>
  </w:style>
  <w:style w:type="character" w:customStyle="1" w:styleId="highlighted-473536254">
    <w:name w:val="highlighted-473536254"/>
    <w:basedOn w:val="Standardskriftforavsnitt"/>
    <w:rsid w:val="00B42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F66257B68843D6ACA7A866B2A53D9C"/>
        <w:category>
          <w:name w:val="Generelt"/>
          <w:gallery w:val="placeholder"/>
        </w:category>
        <w:types>
          <w:type w:val="bbPlcHdr"/>
        </w:types>
        <w:behaviors>
          <w:behavior w:val="content"/>
        </w:behaviors>
        <w:guid w:val="{79C5C421-CE80-4B29-A644-86DF0EAF541C}"/>
      </w:docPartPr>
      <w:docPartBody>
        <w:p w:rsidR="0015032A" w:rsidRDefault="00D53DD8" w:rsidP="00D53DD8">
          <w:pPr>
            <w:pStyle w:val="67F66257B68843D6ACA7A866B2A53D9C"/>
          </w:pPr>
          <w:r>
            <w:rPr>
              <w:rStyle w:val="Plassholdertekst"/>
            </w:rPr>
            <w:t>Saksnr</w:t>
          </w:r>
        </w:p>
      </w:docPartBody>
    </w:docPart>
    <w:docPart>
      <w:docPartPr>
        <w:name w:val="C87F4F6181BB441BB89D5007E08FF708"/>
        <w:category>
          <w:name w:val="Generelt"/>
          <w:gallery w:val="placeholder"/>
        </w:category>
        <w:types>
          <w:type w:val="bbPlcHdr"/>
        </w:types>
        <w:behaviors>
          <w:behavior w:val="content"/>
        </w:behaviors>
        <w:guid w:val="{83030ED0-FAE0-44C9-9285-EAA654951D09}"/>
      </w:docPartPr>
      <w:docPartBody>
        <w:p w:rsidR="0015032A" w:rsidRDefault="00D53DD8" w:rsidP="00D53DD8">
          <w:pPr>
            <w:pStyle w:val="C87F4F6181BB441BB89D5007E08FF708"/>
          </w:pPr>
          <w:r w:rsidRPr="00407B93">
            <w:rPr>
              <w:rStyle w:val="Plassholdertekst"/>
            </w:rPr>
            <w:t>Klikk eller trykk her for å skrive inn tekst.</w:t>
          </w:r>
        </w:p>
      </w:docPartBody>
    </w:docPart>
    <w:docPart>
      <w:docPartPr>
        <w:name w:val="DefaultPlaceholder_-1854013437"/>
        <w:category>
          <w:name w:val="Generelt"/>
          <w:gallery w:val="placeholder"/>
        </w:category>
        <w:types>
          <w:type w:val="bbPlcHdr"/>
        </w:types>
        <w:behaviors>
          <w:behavior w:val="content"/>
        </w:behaviors>
        <w:guid w:val="{16E6B0E8-0A8D-486E-B5FF-FE9909F60701}"/>
      </w:docPartPr>
      <w:docPartBody>
        <w:p w:rsidR="002A2B39" w:rsidRDefault="0015032A">
          <w:r w:rsidRPr="00CC2DAC">
            <w:rPr>
              <w:rStyle w:val="Plassholdertekst"/>
            </w:rPr>
            <w:t>Klikk eller trykk for å skrive inn en dato.</w:t>
          </w:r>
        </w:p>
      </w:docPartBody>
    </w:docPart>
    <w:docPart>
      <w:docPartPr>
        <w:name w:val="B3D8FD1A00B8455AB4DAB1FDEFF6D9EB"/>
        <w:category>
          <w:name w:val="Generelt"/>
          <w:gallery w:val="placeholder"/>
        </w:category>
        <w:types>
          <w:type w:val="bbPlcHdr"/>
        </w:types>
        <w:behaviors>
          <w:behavior w:val="content"/>
        </w:behaviors>
        <w:guid w:val="{E4612F1F-9ED4-4E9A-9C1D-C0C457049343}"/>
      </w:docPartPr>
      <w:docPartBody>
        <w:p w:rsidR="00210A25" w:rsidRDefault="00E011C6" w:rsidP="00E011C6">
          <w:pPr>
            <w:pStyle w:val="B3D8FD1A00B8455AB4DAB1FDEFF6D9EB"/>
          </w:pPr>
          <w:r>
            <w:rPr>
              <w:rStyle w:val="Plassholdertekst"/>
            </w:rPr>
            <w:t>Klikk her for å skrive inn tekst.</w:t>
          </w:r>
        </w:p>
      </w:docPartBody>
    </w:docPart>
    <w:docPart>
      <w:docPartPr>
        <w:name w:val="3A5580508AB54E94A5E67ECD9217440C"/>
        <w:category>
          <w:name w:val="Generelt"/>
          <w:gallery w:val="placeholder"/>
        </w:category>
        <w:types>
          <w:type w:val="bbPlcHdr"/>
        </w:types>
        <w:behaviors>
          <w:behavior w:val="content"/>
        </w:behaviors>
        <w:guid w:val="{FF87178F-C31E-461D-A0D7-6493DFEB1E05}"/>
      </w:docPartPr>
      <w:docPartBody>
        <w:p w:rsidR="00F25A60" w:rsidRDefault="00D53DD8">
          <w:pPr>
            <w:pStyle w:val="3A5580508AB54E94A5E67ECD9217440C"/>
          </w:pPr>
          <w:r w:rsidRPr="00407B93">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D8"/>
    <w:rsid w:val="000310BF"/>
    <w:rsid w:val="00077B9E"/>
    <w:rsid w:val="0008015B"/>
    <w:rsid w:val="000B6E31"/>
    <w:rsid w:val="000E0C5F"/>
    <w:rsid w:val="001167C3"/>
    <w:rsid w:val="0015032A"/>
    <w:rsid w:val="00150626"/>
    <w:rsid w:val="00150C26"/>
    <w:rsid w:val="00160D04"/>
    <w:rsid w:val="00162B49"/>
    <w:rsid w:val="00191F2C"/>
    <w:rsid w:val="001A3DDB"/>
    <w:rsid w:val="001F7F1A"/>
    <w:rsid w:val="00204D4B"/>
    <w:rsid w:val="00210A25"/>
    <w:rsid w:val="002245DB"/>
    <w:rsid w:val="00235605"/>
    <w:rsid w:val="002A2B39"/>
    <w:rsid w:val="002C78DA"/>
    <w:rsid w:val="002D13FD"/>
    <w:rsid w:val="003236E8"/>
    <w:rsid w:val="00354EFE"/>
    <w:rsid w:val="00373A05"/>
    <w:rsid w:val="003A49FE"/>
    <w:rsid w:val="003D0631"/>
    <w:rsid w:val="004C588F"/>
    <w:rsid w:val="00511C6F"/>
    <w:rsid w:val="005419C5"/>
    <w:rsid w:val="00563EBD"/>
    <w:rsid w:val="0058172C"/>
    <w:rsid w:val="005D0465"/>
    <w:rsid w:val="006069FB"/>
    <w:rsid w:val="006A3D2F"/>
    <w:rsid w:val="006C4E5A"/>
    <w:rsid w:val="006E68DA"/>
    <w:rsid w:val="006F0882"/>
    <w:rsid w:val="006F75B2"/>
    <w:rsid w:val="00700AF7"/>
    <w:rsid w:val="007119B5"/>
    <w:rsid w:val="00717832"/>
    <w:rsid w:val="00734219"/>
    <w:rsid w:val="00756445"/>
    <w:rsid w:val="00771132"/>
    <w:rsid w:val="007749F5"/>
    <w:rsid w:val="00795F9E"/>
    <w:rsid w:val="007A2E40"/>
    <w:rsid w:val="007B1151"/>
    <w:rsid w:val="007C20FE"/>
    <w:rsid w:val="007F49E9"/>
    <w:rsid w:val="00845387"/>
    <w:rsid w:val="008553F4"/>
    <w:rsid w:val="0086269A"/>
    <w:rsid w:val="00883E9A"/>
    <w:rsid w:val="0089087B"/>
    <w:rsid w:val="00895AF6"/>
    <w:rsid w:val="008B2617"/>
    <w:rsid w:val="008E5C89"/>
    <w:rsid w:val="00945ADD"/>
    <w:rsid w:val="00962EF8"/>
    <w:rsid w:val="009840DB"/>
    <w:rsid w:val="009A3DF8"/>
    <w:rsid w:val="009A729C"/>
    <w:rsid w:val="009A72C3"/>
    <w:rsid w:val="009B4A4A"/>
    <w:rsid w:val="009C577E"/>
    <w:rsid w:val="009E3628"/>
    <w:rsid w:val="009F3596"/>
    <w:rsid w:val="00A20A3C"/>
    <w:rsid w:val="00A27E24"/>
    <w:rsid w:val="00A46BD7"/>
    <w:rsid w:val="00A55CED"/>
    <w:rsid w:val="00A60F73"/>
    <w:rsid w:val="00A8348F"/>
    <w:rsid w:val="00A90F8B"/>
    <w:rsid w:val="00AA6ECA"/>
    <w:rsid w:val="00AC2232"/>
    <w:rsid w:val="00AC62EF"/>
    <w:rsid w:val="00AE7C4A"/>
    <w:rsid w:val="00B239F3"/>
    <w:rsid w:val="00B34C3D"/>
    <w:rsid w:val="00B43CBB"/>
    <w:rsid w:val="00B51BD8"/>
    <w:rsid w:val="00B90E12"/>
    <w:rsid w:val="00BA25DB"/>
    <w:rsid w:val="00BE5B30"/>
    <w:rsid w:val="00C01FE3"/>
    <w:rsid w:val="00C107E7"/>
    <w:rsid w:val="00C4704D"/>
    <w:rsid w:val="00C47863"/>
    <w:rsid w:val="00D004D3"/>
    <w:rsid w:val="00D07D80"/>
    <w:rsid w:val="00D51658"/>
    <w:rsid w:val="00D53DD8"/>
    <w:rsid w:val="00D951C6"/>
    <w:rsid w:val="00DB2FE6"/>
    <w:rsid w:val="00DB3FE2"/>
    <w:rsid w:val="00E011C6"/>
    <w:rsid w:val="00E321CC"/>
    <w:rsid w:val="00E35999"/>
    <w:rsid w:val="00E47C93"/>
    <w:rsid w:val="00E67487"/>
    <w:rsid w:val="00E709C9"/>
    <w:rsid w:val="00E94E53"/>
    <w:rsid w:val="00ED5E64"/>
    <w:rsid w:val="00EF17F0"/>
    <w:rsid w:val="00F25A60"/>
    <w:rsid w:val="00F2638D"/>
    <w:rsid w:val="00F61799"/>
    <w:rsid w:val="00FB147D"/>
    <w:rsid w:val="00FB3DF8"/>
    <w:rsid w:val="00FE60E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E011C6"/>
    <w:rPr>
      <w:color w:val="808080"/>
    </w:rPr>
  </w:style>
  <w:style w:type="paragraph" w:customStyle="1" w:styleId="67F66257B68843D6ACA7A866B2A53D9C">
    <w:name w:val="67F66257B68843D6ACA7A866B2A53D9C"/>
    <w:rsid w:val="00D53DD8"/>
  </w:style>
  <w:style w:type="paragraph" w:customStyle="1" w:styleId="C87F4F6181BB441BB89D5007E08FF708">
    <w:name w:val="C87F4F6181BB441BB89D5007E08FF708"/>
    <w:rsid w:val="00D53DD8"/>
  </w:style>
  <w:style w:type="paragraph" w:customStyle="1" w:styleId="B3D8FD1A00B8455AB4DAB1FDEFF6D9EB">
    <w:name w:val="B3D8FD1A00B8455AB4DAB1FDEFF6D9EB"/>
    <w:rsid w:val="00E011C6"/>
    <w:pPr>
      <w:spacing w:line="278" w:lineRule="auto"/>
    </w:pPr>
    <w:rPr>
      <w:kern w:val="2"/>
      <w:sz w:val="24"/>
      <w:szCs w:val="24"/>
      <w14:ligatures w14:val="standardContextual"/>
    </w:rPr>
  </w:style>
  <w:style w:type="paragraph" w:customStyle="1" w:styleId="3A5580508AB54E94A5E67ECD9217440C">
    <w:name w:val="3A5580508AB54E94A5E67ECD921744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bs:GrowBusinessDocument xmlns:gbs="http://www.software-innovation.no/growBusinessDocument" gbs:officeVersion="2007" gbs:sourceId="763842" gbs:entity="Document" gbs:templateDesignerVersion="3.1 F">
  <gbs:ToCase.Name gbs:loadFromGrowBusiness="OnProduce" gbs:saveInGrowBusiness="False" gbs:connected="true" gbs:recno="" gbs:entity="" gbs:datatype="string" gbs:key="10000">2026/0505</gbs:ToCase.Name>
</gbs:GrowBusinessDocument>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94011F6BEBD9142B7060514CC5D915C" ma:contentTypeVersion="5" ma:contentTypeDescription="Opprett et nytt dokument." ma:contentTypeScope="" ma:versionID="d5fb7e59bf14ae6cf4bc64dd7960b761">
  <xsd:schema xmlns:xsd="http://www.w3.org/2001/XMLSchema" xmlns:xs="http://www.w3.org/2001/XMLSchema" xmlns:p="http://schemas.microsoft.com/office/2006/metadata/properties" xmlns:ns1="http://schemas.microsoft.com/sharepoint/v3" xmlns:ns2="525a348c-1a3e-425c-852a-8d01e84444af" targetNamespace="http://schemas.microsoft.com/office/2006/metadata/properties" ma:root="true" ma:fieldsID="a67f1669c96d835ee508d11712b3a199" ns1:_="" ns2:_="">
    <xsd:import namespace="http://schemas.microsoft.com/sharepoint/v3"/>
    <xsd:import namespace="525a348c-1a3e-425c-852a-8d01e84444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genskaper for samordnet samsvarspolicy" ma:hidden="true" ma:internalName="_ip_UnifiedCompliancePolicyProperties">
      <xsd:simpleType>
        <xsd:restriction base="dms:Note"/>
      </xsd:simpleType>
    </xsd:element>
    <xsd:element name="_ip_UnifiedCompliancePolicyUIAction" ma:index="12"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5a348c-1a3e-425c-852a-8d01e8444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E32DD-44D2-4EDD-9044-A51213950255}">
  <ds:schemaRefs>
    <ds:schemaRef ds:uri="http://schemas.microsoft.com/sharepoint/v3/contenttype/forms"/>
  </ds:schemaRefs>
</ds:datastoreItem>
</file>

<file path=customXml/itemProps2.xml><?xml version="1.0" encoding="utf-8"?>
<ds:datastoreItem xmlns:ds="http://schemas.openxmlformats.org/officeDocument/2006/customXml" ds:itemID="{67324B78-E3C1-4875-AB79-38E7982E4722}">
  <ds:schemaRefs>
    <ds:schemaRef ds:uri="http://www.software-innovation.no/growBusinessDocument"/>
  </ds:schemaRefs>
</ds:datastoreItem>
</file>

<file path=customXml/itemProps3.xml><?xml version="1.0" encoding="utf-8"?>
<ds:datastoreItem xmlns:ds="http://schemas.openxmlformats.org/officeDocument/2006/customXml" ds:itemID="{CFCC567C-FB03-4B7B-96B8-6766F569C32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8AEEA3A-F27D-4B48-AAC0-C393E8FB8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5a348c-1a3e-425c-852a-8d01e8444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4</ap:TotalTime>
  <ap:Pages>7</ap:Pages>
  <ap:Words>2992</ap:Words>
  <ap:Characters>15862</ap:Characters>
  <ap:Application>Microsoft Office Word</ap:Application>
  <ap:DocSecurity>0</ap:DocSecurity>
  <ap:Lines>132</ap:Lines>
  <ap:Paragraphs>37</ap:Paragraphs>
  <ap:ScaleCrop>false</ap:ScaleCrop>
  <ap:HeadingPairs>
    <vt:vector baseType="variant" size="2">
      <vt:variant>
        <vt:lpstr>Tittel</vt:lpstr>
      </vt:variant>
      <vt:variant>
        <vt:i4>1</vt:i4>
      </vt:variant>
    </vt:vector>
  </ap:HeadingPairs>
  <ap:TitlesOfParts>
    <vt:vector baseType="lpstr" size="1">
      <vt:lpstr>Klagenemndas avgjørelse</vt:lpstr>
    </vt:vector>
  </ap:TitlesOfParts>
  <ap:Company/>
  <ap:LinksUpToDate>false</ap:LinksUpToDate>
  <ap:CharactersWithSpaces>18817</ap:CharactersWithSpaces>
  <ap:SharedDoc>false</ap:SharedDoc>
  <ap:HLinks>
    <vt:vector baseType="variant" size="54">
      <vt:variant>
        <vt:i4>5636118</vt:i4>
      </vt:variant>
      <vt:variant>
        <vt:i4>24</vt:i4>
      </vt:variant>
      <vt:variant>
        <vt:i4>0</vt:i4>
      </vt:variant>
      <vt:variant>
        <vt:i4>5</vt:i4>
      </vt:variant>
      <vt:variant>
        <vt:lpwstr>https://hkdir.no/utdanning-fra-utlandet/lister-og-databaser/generell-studiekompetanse-gsu</vt:lpwstr>
      </vt:variant>
      <vt:variant>
        <vt:lpwstr/>
      </vt:variant>
      <vt:variant>
        <vt:i4>2097197</vt:i4>
      </vt:variant>
      <vt:variant>
        <vt:i4>21</vt:i4>
      </vt:variant>
      <vt:variant>
        <vt:i4>0</vt:i4>
      </vt:variant>
      <vt:variant>
        <vt:i4>5</vt:i4>
      </vt:variant>
      <vt:variant>
        <vt:lpwstr>https://www.klagenemndssekretariatet.no/yrkesgodkjenning/2026-0477</vt:lpwstr>
      </vt:variant>
      <vt:variant>
        <vt:lpwstr/>
      </vt:variant>
      <vt:variant>
        <vt:i4>6488188</vt:i4>
      </vt:variant>
      <vt:variant>
        <vt:i4>18</vt:i4>
      </vt:variant>
      <vt:variant>
        <vt:i4>0</vt:i4>
      </vt:variant>
      <vt:variant>
        <vt:i4>5</vt:i4>
      </vt:variant>
      <vt:variant>
        <vt:lpwstr>https://www.unesco.org/en/higher-education/global-convention/states-parties</vt:lpwstr>
      </vt:variant>
      <vt:variant>
        <vt:lpwstr/>
      </vt:variant>
      <vt:variant>
        <vt:i4>6553636</vt:i4>
      </vt:variant>
      <vt:variant>
        <vt:i4>15</vt:i4>
      </vt:variant>
      <vt:variant>
        <vt:i4>0</vt:i4>
      </vt:variant>
      <vt:variant>
        <vt:i4>5</vt:i4>
      </vt:variant>
      <vt:variant>
        <vt:lpwstr>https://www.coe.int/en/web/conventions/full-list?module=signatures-by-treaty&amp;treatynum=165</vt:lpwstr>
      </vt:variant>
      <vt:variant>
        <vt:lpwstr/>
      </vt:variant>
      <vt:variant>
        <vt:i4>2097266</vt:i4>
      </vt:variant>
      <vt:variant>
        <vt:i4>12</vt:i4>
      </vt:variant>
      <vt:variant>
        <vt:i4>0</vt:i4>
      </vt:variant>
      <vt:variant>
        <vt:i4>5</vt:i4>
      </vt:variant>
      <vt:variant>
        <vt:lpwstr>https://www.hec.gov.pk/english/services/universities/Documents/Final Examination Policy Guidelines.pdf</vt:lpwstr>
      </vt:variant>
      <vt:variant>
        <vt:lpwstr/>
      </vt:variant>
      <vt:variant>
        <vt:i4>7405612</vt:i4>
      </vt:variant>
      <vt:variant>
        <vt:i4>9</vt:i4>
      </vt:variant>
      <vt:variant>
        <vt:i4>0</vt:i4>
      </vt:variant>
      <vt:variant>
        <vt:i4>5</vt:i4>
      </vt:variant>
      <vt:variant>
        <vt:lpwstr>https://www.hec.gov.pk/english/services/universities/pqf/Pages/default.aspx</vt:lpwstr>
      </vt:variant>
      <vt:variant>
        <vt:lpwstr/>
      </vt:variant>
      <vt:variant>
        <vt:i4>3014753</vt:i4>
      </vt:variant>
      <vt:variant>
        <vt:i4>6</vt:i4>
      </vt:variant>
      <vt:variant>
        <vt:i4>0</vt:i4>
      </vt:variant>
      <vt:variant>
        <vt:i4>5</vt:i4>
      </vt:variant>
      <vt:variant>
        <vt:lpwstr>https://hkdir.no/utdanning-fra-utlandet/jeg-har-utdanning-fra-utlandet/sok-godkjenning-av-hoyere-utdanning-bachelor-master-ph-d/retningslinjer-for-generell-godkjenning-av-utenlandsk-hoyere-utdanning</vt:lpwstr>
      </vt:variant>
      <vt:variant>
        <vt:lpwstr/>
      </vt:variant>
      <vt:variant>
        <vt:i4>3014753</vt:i4>
      </vt:variant>
      <vt:variant>
        <vt:i4>3</vt:i4>
      </vt:variant>
      <vt:variant>
        <vt:i4>0</vt:i4>
      </vt:variant>
      <vt:variant>
        <vt:i4>5</vt:i4>
      </vt:variant>
      <vt:variant>
        <vt:lpwstr>https://hkdir.no/utdanning-fra-utlandet/jeg-har-utdanning-fra-utlandet/sok-godkjenning-av-hoyere-utdanning-bachelor-master-ph-d/retningslinjer-for-generell-godkjenning-av-utenlandsk-hoyere-utdanning</vt:lpwstr>
      </vt:variant>
      <vt:variant>
        <vt:lpwstr/>
      </vt:variant>
      <vt:variant>
        <vt:i4>3014753</vt:i4>
      </vt:variant>
      <vt:variant>
        <vt:i4>0</vt:i4>
      </vt:variant>
      <vt:variant>
        <vt:i4>0</vt:i4>
      </vt:variant>
      <vt:variant>
        <vt:i4>5</vt:i4>
      </vt:variant>
      <vt:variant>
        <vt:lpwstr>https://hkdir.no/utdanning-fra-utlandet/jeg-har-utdanning-fra-utlandet/sok-godkjenning-av-hoyere-utdanning-bachelor-master-ph-d/retningslinjer-for-generell-godkjenning-av-utenlandsk-hoyere-utdanning</vt:lpwstr>
      </vt:variant>
      <vt:variant>
        <vt:lpwstr/>
      </vt:variant>
    </vt:vector>
  </ap:HLinks>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Oversendelse av klagenemndas avgjørelse</dc:title>
  <dc:subject/>
  <dc:creator>Camilla Aga</dc:creator>
  <cp:keywords/>
  <dc:description/>
  <cp:lastModifiedBy>Camilla Aga</cp:lastModifiedBy>
  <cp:revision>3</cp:revision>
  <dcterms:created xsi:type="dcterms:W3CDTF">2026-07-17T10:38:00Z</dcterms:created>
  <dcterms:modified xsi:type="dcterms:W3CDTF">2026-07-17T10:48:00Z</dcterms:modified>
</cp:coreProperties>
</file>